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4B7A" w:rsidRDefault="001637E4" w:rsidP="00142385">
      <w:pPr>
        <w:spacing w:before="120" w:after="120" w:line="300" w:lineRule="auto"/>
        <w:jc w:val="both"/>
        <w:rPr>
          <w:b/>
          <w:lang w:val="es-AR"/>
        </w:rPr>
      </w:pPr>
      <w:r>
        <w:rPr>
          <w:b/>
          <w:lang w:val="es-AR"/>
        </w:rPr>
        <w:t>Walter Cont y  Alberto Porto</w:t>
      </w:r>
      <w:r>
        <w:rPr>
          <w:b/>
          <w:lang w:val="es-AR"/>
        </w:rPr>
        <w:t xml:space="preserve">. </w:t>
      </w:r>
      <w:r>
        <w:rPr>
          <w:b/>
          <w:lang w:val="es-AR"/>
        </w:rPr>
        <w:t xml:space="preserve"> </w:t>
      </w:r>
      <w:r w:rsidR="00BC4B7A" w:rsidRPr="00BC4B7A">
        <w:rPr>
          <w:b/>
          <w:sz w:val="28"/>
          <w:szCs w:val="28"/>
          <w:lang w:val="es-AR"/>
        </w:rPr>
        <w:t>GEOGRAFÍA DE LA DISTRIBUCIÓN DEL INGRESO Y DEL IMPACTO DISTRIBUTIVO DE LA POLÍTICA FISCAL.  ARGENTINA 1995-2010</w:t>
      </w:r>
      <w:r>
        <w:rPr>
          <w:b/>
          <w:sz w:val="28"/>
          <w:szCs w:val="28"/>
          <w:lang w:val="es-AR"/>
        </w:rPr>
        <w:t>.</w:t>
      </w:r>
      <w:r>
        <w:rPr>
          <w:b/>
          <w:lang w:val="es-AR"/>
        </w:rPr>
        <w:t xml:space="preserve">  Datos, </w:t>
      </w:r>
      <w:r w:rsidR="00BC4B7A">
        <w:rPr>
          <w:b/>
          <w:lang w:val="es-AR"/>
        </w:rPr>
        <w:t xml:space="preserve"> metodología</w:t>
      </w:r>
      <w:r>
        <w:rPr>
          <w:b/>
          <w:lang w:val="es-AR"/>
        </w:rPr>
        <w:t xml:space="preserve"> y mediciones.</w:t>
      </w:r>
    </w:p>
    <w:p w:rsidR="00BC4B7A" w:rsidRDefault="00BC4B7A" w:rsidP="00142385">
      <w:pPr>
        <w:spacing w:before="120" w:after="120" w:line="300" w:lineRule="auto"/>
        <w:jc w:val="both"/>
        <w:rPr>
          <w:b/>
          <w:lang w:val="es-AR"/>
        </w:rPr>
      </w:pPr>
    </w:p>
    <w:p w:rsidR="00BC4B7A" w:rsidRDefault="00BC4B7A" w:rsidP="00142385">
      <w:pPr>
        <w:spacing w:before="120" w:after="120" w:line="300" w:lineRule="auto"/>
        <w:jc w:val="both"/>
        <w:rPr>
          <w:b/>
          <w:lang w:val="es-AR"/>
        </w:rPr>
      </w:pPr>
    </w:p>
    <w:p w:rsidR="00BC4B7A" w:rsidRDefault="00BC4B7A" w:rsidP="00142385">
      <w:pPr>
        <w:spacing w:before="120" w:after="120" w:line="300" w:lineRule="auto"/>
        <w:jc w:val="both"/>
        <w:rPr>
          <w:b/>
          <w:lang w:val="es-AR"/>
        </w:rPr>
      </w:pPr>
    </w:p>
    <w:p w:rsidR="00BC4B7A" w:rsidRDefault="00BC4B7A" w:rsidP="00142385">
      <w:pPr>
        <w:spacing w:before="120" w:after="120" w:line="300" w:lineRule="auto"/>
        <w:jc w:val="both"/>
        <w:rPr>
          <w:b/>
          <w:lang w:val="es-AR"/>
        </w:rPr>
      </w:pPr>
    </w:p>
    <w:p w:rsidR="00BC4B7A" w:rsidRDefault="00BC4B7A" w:rsidP="00142385">
      <w:pPr>
        <w:spacing w:before="120" w:after="120" w:line="300" w:lineRule="auto"/>
        <w:jc w:val="both"/>
        <w:rPr>
          <w:b/>
          <w:lang w:val="es-AR"/>
        </w:rPr>
      </w:pPr>
    </w:p>
    <w:p w:rsidR="00D71A50" w:rsidRDefault="00D71A50" w:rsidP="00142385">
      <w:pPr>
        <w:spacing w:before="120" w:after="120" w:line="300" w:lineRule="auto"/>
        <w:jc w:val="both"/>
        <w:rPr>
          <w:b/>
          <w:lang w:val="es-AR"/>
        </w:rPr>
      </w:pPr>
    </w:p>
    <w:p w:rsidR="00D71A50" w:rsidRDefault="00D71A50" w:rsidP="00142385">
      <w:pPr>
        <w:spacing w:before="120" w:after="120" w:line="300" w:lineRule="auto"/>
        <w:jc w:val="both"/>
        <w:rPr>
          <w:b/>
          <w:lang w:val="es-AR"/>
        </w:rPr>
      </w:pPr>
    </w:p>
    <w:p w:rsidR="00D71A50" w:rsidRDefault="001637E4" w:rsidP="00142385">
      <w:pPr>
        <w:spacing w:before="120" w:after="120" w:line="300" w:lineRule="auto"/>
        <w:jc w:val="both"/>
        <w:rPr>
          <w:b/>
          <w:lang w:val="es-AR"/>
        </w:rPr>
      </w:pPr>
      <w:r>
        <w:rPr>
          <w:b/>
          <w:lang w:val="es-AR"/>
        </w:rPr>
        <w:t>Abril 2017</w:t>
      </w:r>
    </w:p>
    <w:p w:rsidR="00BC4B7A" w:rsidRDefault="00BC4B7A" w:rsidP="00142385">
      <w:pPr>
        <w:spacing w:before="120" w:after="120" w:line="300" w:lineRule="auto"/>
        <w:jc w:val="both"/>
        <w:rPr>
          <w:b/>
          <w:lang w:val="es-AR"/>
        </w:rPr>
      </w:pPr>
    </w:p>
    <w:p w:rsidR="00BC4B7A" w:rsidRDefault="00BC4B7A" w:rsidP="00142385">
      <w:pPr>
        <w:spacing w:before="120" w:after="120" w:line="300" w:lineRule="auto"/>
        <w:jc w:val="both"/>
        <w:rPr>
          <w:b/>
          <w:lang w:val="es-AR"/>
        </w:rPr>
      </w:pPr>
    </w:p>
    <w:p w:rsidR="00BC4B7A" w:rsidRDefault="00BC4B7A" w:rsidP="00142385">
      <w:pPr>
        <w:spacing w:before="120" w:after="120" w:line="300" w:lineRule="auto"/>
        <w:jc w:val="both"/>
        <w:rPr>
          <w:b/>
          <w:lang w:val="es-AR"/>
        </w:rPr>
      </w:pPr>
    </w:p>
    <w:p w:rsidR="006052C4" w:rsidRDefault="006052C4" w:rsidP="00142385">
      <w:pPr>
        <w:spacing w:before="120" w:after="120" w:line="300" w:lineRule="auto"/>
        <w:jc w:val="both"/>
        <w:rPr>
          <w:b/>
          <w:lang w:val="es-AR"/>
        </w:rPr>
      </w:pPr>
    </w:p>
    <w:p w:rsidR="006052C4" w:rsidRDefault="006052C4" w:rsidP="00142385">
      <w:pPr>
        <w:spacing w:before="120" w:after="120" w:line="300" w:lineRule="auto"/>
        <w:jc w:val="both"/>
        <w:rPr>
          <w:b/>
          <w:lang w:val="es-AR"/>
        </w:rPr>
      </w:pPr>
    </w:p>
    <w:p w:rsidR="000C31D3" w:rsidRDefault="000C31D3" w:rsidP="00142385">
      <w:pPr>
        <w:spacing w:before="120" w:after="120" w:line="300" w:lineRule="auto"/>
        <w:jc w:val="both"/>
        <w:rPr>
          <w:b/>
          <w:lang w:val="es-AR"/>
        </w:rPr>
      </w:pPr>
    </w:p>
    <w:p w:rsidR="000C31D3" w:rsidRDefault="000C31D3" w:rsidP="00142385">
      <w:pPr>
        <w:spacing w:before="120" w:after="120" w:line="300" w:lineRule="auto"/>
        <w:jc w:val="both"/>
        <w:rPr>
          <w:b/>
          <w:lang w:val="es-AR"/>
        </w:rPr>
      </w:pPr>
    </w:p>
    <w:p w:rsidR="006052C4" w:rsidRDefault="006052C4" w:rsidP="00142385">
      <w:pPr>
        <w:spacing w:before="120" w:after="120" w:line="300" w:lineRule="auto"/>
        <w:jc w:val="both"/>
        <w:rPr>
          <w:b/>
          <w:lang w:val="es-AR"/>
        </w:rPr>
      </w:pPr>
    </w:p>
    <w:p w:rsidR="00594156" w:rsidRDefault="00594156" w:rsidP="00142385">
      <w:pPr>
        <w:spacing w:before="120" w:after="120" w:line="300" w:lineRule="auto"/>
        <w:jc w:val="both"/>
        <w:rPr>
          <w:b/>
          <w:color w:val="FF0000"/>
          <w:lang w:val="es-AR"/>
        </w:rPr>
      </w:pPr>
    </w:p>
    <w:p w:rsidR="00594156" w:rsidRDefault="00594156" w:rsidP="00594156">
      <w:pPr>
        <w:spacing w:before="120" w:after="120" w:line="300" w:lineRule="auto"/>
        <w:jc w:val="both"/>
        <w:rPr>
          <w:b/>
          <w:lang w:val="es-AR"/>
        </w:rPr>
      </w:pPr>
    </w:p>
    <w:sdt>
      <w:sdtPr>
        <w:rPr>
          <w:rFonts w:ascii="Times New Roman" w:hAnsi="Times New Roman"/>
          <w:b w:val="0"/>
          <w:bCs w:val="0"/>
          <w:color w:val="auto"/>
          <w:sz w:val="24"/>
          <w:szCs w:val="24"/>
          <w:vertAlign w:val="superscript"/>
          <w:lang w:eastAsia="es-ES"/>
        </w:rPr>
        <w:id w:val="-1534808979"/>
        <w:docPartObj>
          <w:docPartGallery w:val="Table of Contents"/>
          <w:docPartUnique/>
        </w:docPartObj>
      </w:sdtPr>
      <w:sdtEndPr/>
      <w:sdtContent>
        <w:p w:rsidR="00594156" w:rsidRDefault="00594156" w:rsidP="00594156">
          <w:pPr>
            <w:pStyle w:val="TtuloTDC"/>
            <w:jc w:val="both"/>
          </w:pPr>
          <w:r>
            <w:t>Contenido</w:t>
          </w:r>
        </w:p>
        <w:p w:rsidR="00142A8F" w:rsidRDefault="00086EDA">
          <w:pPr>
            <w:pStyle w:val="TDC1"/>
            <w:tabs>
              <w:tab w:val="right" w:leader="dot" w:pos="14390"/>
            </w:tabs>
            <w:rPr>
              <w:rFonts w:asciiTheme="minorHAnsi" w:eastAsiaTheme="minorEastAsia" w:hAnsiTheme="minorHAnsi" w:cstheme="minorBidi"/>
              <w:noProof/>
              <w:lang w:eastAsia="es-AR"/>
            </w:rPr>
          </w:pPr>
          <w:r>
            <w:fldChar w:fldCharType="begin"/>
          </w:r>
          <w:r w:rsidR="00594156">
            <w:instrText xml:space="preserve"> TOC \o "1-3" \h \z \u </w:instrText>
          </w:r>
          <w:r>
            <w:fldChar w:fldCharType="separate"/>
          </w:r>
          <w:hyperlink w:anchor="_Toc447896164" w:history="1">
            <w:r w:rsidR="00142A8F" w:rsidRPr="000521E5">
              <w:rPr>
                <w:rStyle w:val="Hipervnculo"/>
                <w:noProof/>
              </w:rPr>
              <w:t>Introducción</w:t>
            </w:r>
            <w:r w:rsidR="00142A8F">
              <w:rPr>
                <w:noProof/>
                <w:webHidden/>
              </w:rPr>
              <w:tab/>
            </w:r>
            <w:r>
              <w:rPr>
                <w:noProof/>
                <w:webHidden/>
              </w:rPr>
              <w:fldChar w:fldCharType="begin"/>
            </w:r>
            <w:r w:rsidR="00142A8F">
              <w:rPr>
                <w:noProof/>
                <w:webHidden/>
              </w:rPr>
              <w:instrText xml:space="preserve"> PAGEREF _Toc447896164 \h </w:instrText>
            </w:r>
            <w:r>
              <w:rPr>
                <w:noProof/>
                <w:webHidden/>
              </w:rPr>
            </w:r>
            <w:r>
              <w:rPr>
                <w:noProof/>
                <w:webHidden/>
              </w:rPr>
              <w:fldChar w:fldCharType="separate"/>
            </w:r>
            <w:r w:rsidR="00142A8F">
              <w:rPr>
                <w:noProof/>
                <w:webHidden/>
              </w:rPr>
              <w:t>11</w:t>
            </w:r>
            <w:r>
              <w:rPr>
                <w:noProof/>
                <w:webHidden/>
              </w:rPr>
              <w:fldChar w:fldCharType="end"/>
            </w:r>
          </w:hyperlink>
        </w:p>
        <w:p w:rsidR="00142A8F" w:rsidRDefault="00E170D5">
          <w:pPr>
            <w:pStyle w:val="TDC1"/>
            <w:tabs>
              <w:tab w:val="right" w:leader="dot" w:pos="14390"/>
            </w:tabs>
            <w:rPr>
              <w:rFonts w:asciiTheme="minorHAnsi" w:eastAsiaTheme="minorEastAsia" w:hAnsiTheme="minorHAnsi" w:cstheme="minorBidi"/>
              <w:noProof/>
              <w:lang w:eastAsia="es-AR"/>
            </w:rPr>
          </w:pPr>
          <w:hyperlink w:anchor="_Toc447896165" w:history="1">
            <w:r w:rsidR="00142A8F" w:rsidRPr="000521E5">
              <w:rPr>
                <w:rStyle w:val="Hipervnculo"/>
                <w:noProof/>
              </w:rPr>
              <w:t>Fuente de datos y metodología</w:t>
            </w:r>
            <w:r w:rsidR="00142A8F">
              <w:rPr>
                <w:noProof/>
                <w:webHidden/>
              </w:rPr>
              <w:tab/>
            </w:r>
            <w:r w:rsidR="00086EDA">
              <w:rPr>
                <w:noProof/>
                <w:webHidden/>
              </w:rPr>
              <w:fldChar w:fldCharType="begin"/>
            </w:r>
            <w:r w:rsidR="00142A8F">
              <w:rPr>
                <w:noProof/>
                <w:webHidden/>
              </w:rPr>
              <w:instrText xml:space="preserve"> PAGEREF _Toc447896165 \h </w:instrText>
            </w:r>
            <w:r w:rsidR="00086EDA">
              <w:rPr>
                <w:noProof/>
                <w:webHidden/>
              </w:rPr>
            </w:r>
            <w:r w:rsidR="00086EDA">
              <w:rPr>
                <w:noProof/>
                <w:webHidden/>
              </w:rPr>
              <w:fldChar w:fldCharType="separate"/>
            </w:r>
            <w:r w:rsidR="00142A8F">
              <w:rPr>
                <w:noProof/>
                <w:webHidden/>
              </w:rPr>
              <w:t>11</w:t>
            </w:r>
            <w:r w:rsidR="00086EDA">
              <w:rPr>
                <w:noProof/>
                <w:webHidden/>
              </w:rPr>
              <w:fldChar w:fldCharType="end"/>
            </w:r>
          </w:hyperlink>
        </w:p>
        <w:p w:rsidR="00142A8F" w:rsidRDefault="00E170D5">
          <w:pPr>
            <w:pStyle w:val="TDC1"/>
            <w:tabs>
              <w:tab w:val="right" w:leader="dot" w:pos="14390"/>
            </w:tabs>
            <w:rPr>
              <w:rFonts w:asciiTheme="minorHAnsi" w:eastAsiaTheme="minorEastAsia" w:hAnsiTheme="minorHAnsi" w:cstheme="minorBidi"/>
              <w:noProof/>
              <w:lang w:eastAsia="es-AR"/>
            </w:rPr>
          </w:pPr>
          <w:hyperlink w:anchor="_Toc447896166" w:history="1">
            <w:r w:rsidR="00142A8F" w:rsidRPr="000521E5">
              <w:rPr>
                <w:rStyle w:val="Hipervnculo"/>
                <w:noProof/>
              </w:rPr>
              <w:t>Sección I</w:t>
            </w:r>
            <w:r w:rsidR="00142A8F" w:rsidRPr="000521E5">
              <w:rPr>
                <w:rStyle w:val="Hipervnculo"/>
                <w:noProof/>
                <w:lang w:val="es-ES"/>
              </w:rPr>
              <w:t xml:space="preserve">. </w:t>
            </w:r>
            <w:r w:rsidR="00142A8F" w:rsidRPr="000521E5">
              <w:rPr>
                <w:rStyle w:val="Hipervnculo"/>
                <w:noProof/>
              </w:rPr>
              <w:t>Coeficientes de Gini por Provincias y desagregación del coeficiente de Reynolds-Smolens</w:t>
            </w:r>
            <w:r w:rsidR="00142A8F" w:rsidRPr="000521E5">
              <w:rPr>
                <w:rStyle w:val="Hipervnculo"/>
                <w:noProof/>
                <w:lang w:val="es-ES"/>
              </w:rPr>
              <w:t>k</w:t>
            </w:r>
            <w:r w:rsidR="00142A8F" w:rsidRPr="000521E5">
              <w:rPr>
                <w:rStyle w:val="Hipervnculo"/>
                <w:noProof/>
              </w:rPr>
              <w:t>y agregado. Promedios 1995-2010; 1995-2001; 2003-2010 y años 1995 a 2010</w:t>
            </w:r>
            <w:r w:rsidR="00142A8F">
              <w:rPr>
                <w:noProof/>
                <w:webHidden/>
              </w:rPr>
              <w:tab/>
            </w:r>
            <w:r w:rsidR="00086EDA">
              <w:rPr>
                <w:noProof/>
                <w:webHidden/>
              </w:rPr>
              <w:fldChar w:fldCharType="begin"/>
            </w:r>
            <w:r w:rsidR="00142A8F">
              <w:rPr>
                <w:noProof/>
                <w:webHidden/>
              </w:rPr>
              <w:instrText xml:space="preserve"> PAGEREF _Toc447896166 \h </w:instrText>
            </w:r>
            <w:r w:rsidR="00086EDA">
              <w:rPr>
                <w:noProof/>
                <w:webHidden/>
              </w:rPr>
            </w:r>
            <w:r w:rsidR="00086EDA">
              <w:rPr>
                <w:noProof/>
                <w:webHidden/>
              </w:rPr>
              <w:fldChar w:fldCharType="separate"/>
            </w:r>
            <w:r w:rsidR="00142A8F">
              <w:rPr>
                <w:noProof/>
                <w:webHidden/>
              </w:rPr>
              <w:t>23</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167" w:history="1">
            <w:r w:rsidR="00142A8F" w:rsidRPr="000521E5">
              <w:rPr>
                <w:rStyle w:val="Hipervnculo"/>
                <w:noProof/>
                <w:lang w:val="es-ES"/>
              </w:rPr>
              <w:t>T</w:t>
            </w:r>
            <w:r w:rsidR="00142A8F" w:rsidRPr="000521E5">
              <w:rPr>
                <w:rStyle w:val="Hipervnculo"/>
                <w:noProof/>
              </w:rPr>
              <w:t>abla 1: Resumen de efectos RS: Argentina y jurisdicciones. Promedio 1995-2010.</w:t>
            </w:r>
            <w:r w:rsidR="00142A8F">
              <w:rPr>
                <w:noProof/>
                <w:webHidden/>
              </w:rPr>
              <w:tab/>
            </w:r>
            <w:r w:rsidR="00086EDA">
              <w:rPr>
                <w:noProof/>
                <w:webHidden/>
              </w:rPr>
              <w:fldChar w:fldCharType="begin"/>
            </w:r>
            <w:r w:rsidR="00142A8F">
              <w:rPr>
                <w:noProof/>
                <w:webHidden/>
              </w:rPr>
              <w:instrText xml:space="preserve"> PAGEREF _Toc447896167 \h </w:instrText>
            </w:r>
            <w:r w:rsidR="00086EDA">
              <w:rPr>
                <w:noProof/>
                <w:webHidden/>
              </w:rPr>
            </w:r>
            <w:r w:rsidR="00086EDA">
              <w:rPr>
                <w:noProof/>
                <w:webHidden/>
              </w:rPr>
              <w:fldChar w:fldCharType="separate"/>
            </w:r>
            <w:r w:rsidR="00142A8F">
              <w:rPr>
                <w:noProof/>
                <w:webHidden/>
              </w:rPr>
              <w:t>23</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168" w:history="1">
            <w:r w:rsidR="00142A8F" w:rsidRPr="000521E5">
              <w:rPr>
                <w:rStyle w:val="Hipervnculo"/>
                <w:noProof/>
                <w:lang w:eastAsia="es-ES"/>
              </w:rPr>
              <w:t>Tabla 2: Resumen de efectos RS: Argentina y jurisdicciones. Promedio 1995-2001</w:t>
            </w:r>
            <w:r w:rsidR="00142A8F">
              <w:rPr>
                <w:noProof/>
                <w:webHidden/>
              </w:rPr>
              <w:tab/>
            </w:r>
            <w:r w:rsidR="00086EDA">
              <w:rPr>
                <w:noProof/>
                <w:webHidden/>
              </w:rPr>
              <w:fldChar w:fldCharType="begin"/>
            </w:r>
            <w:r w:rsidR="00142A8F">
              <w:rPr>
                <w:noProof/>
                <w:webHidden/>
              </w:rPr>
              <w:instrText xml:space="preserve"> PAGEREF _Toc447896168 \h </w:instrText>
            </w:r>
            <w:r w:rsidR="00086EDA">
              <w:rPr>
                <w:noProof/>
                <w:webHidden/>
              </w:rPr>
            </w:r>
            <w:r w:rsidR="00086EDA">
              <w:rPr>
                <w:noProof/>
                <w:webHidden/>
              </w:rPr>
              <w:fldChar w:fldCharType="separate"/>
            </w:r>
            <w:r w:rsidR="00142A8F">
              <w:rPr>
                <w:noProof/>
                <w:webHidden/>
              </w:rPr>
              <w:t>24</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169" w:history="1">
            <w:r w:rsidR="00142A8F" w:rsidRPr="000521E5">
              <w:rPr>
                <w:rStyle w:val="Hipervnculo"/>
                <w:noProof/>
              </w:rPr>
              <w:t>Tabla 3: Resumen de efectos RS: Argentina y jurisdicciones. Promedio 1995-2001</w:t>
            </w:r>
            <w:r w:rsidR="00142A8F">
              <w:rPr>
                <w:noProof/>
                <w:webHidden/>
              </w:rPr>
              <w:tab/>
            </w:r>
            <w:r w:rsidR="00086EDA">
              <w:rPr>
                <w:noProof/>
                <w:webHidden/>
              </w:rPr>
              <w:fldChar w:fldCharType="begin"/>
            </w:r>
            <w:r w:rsidR="00142A8F">
              <w:rPr>
                <w:noProof/>
                <w:webHidden/>
              </w:rPr>
              <w:instrText xml:space="preserve"> PAGEREF _Toc447896169 \h </w:instrText>
            </w:r>
            <w:r w:rsidR="00086EDA">
              <w:rPr>
                <w:noProof/>
                <w:webHidden/>
              </w:rPr>
            </w:r>
            <w:r w:rsidR="00086EDA">
              <w:rPr>
                <w:noProof/>
                <w:webHidden/>
              </w:rPr>
              <w:fldChar w:fldCharType="separate"/>
            </w:r>
            <w:r w:rsidR="00142A8F">
              <w:rPr>
                <w:noProof/>
                <w:webHidden/>
              </w:rPr>
              <w:t>25</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170" w:history="1">
            <w:r w:rsidR="00142A8F" w:rsidRPr="000521E5">
              <w:rPr>
                <w:rStyle w:val="Hipervnculo"/>
                <w:noProof/>
              </w:rPr>
              <w:t>Tabla 4: Resumen de efectos RS: Argentina y jurisdicciones. 1995.</w:t>
            </w:r>
            <w:r w:rsidR="00142A8F">
              <w:rPr>
                <w:noProof/>
                <w:webHidden/>
              </w:rPr>
              <w:tab/>
            </w:r>
            <w:r w:rsidR="00086EDA">
              <w:rPr>
                <w:noProof/>
                <w:webHidden/>
              </w:rPr>
              <w:fldChar w:fldCharType="begin"/>
            </w:r>
            <w:r w:rsidR="00142A8F">
              <w:rPr>
                <w:noProof/>
                <w:webHidden/>
              </w:rPr>
              <w:instrText xml:space="preserve"> PAGEREF _Toc447896170 \h </w:instrText>
            </w:r>
            <w:r w:rsidR="00086EDA">
              <w:rPr>
                <w:noProof/>
                <w:webHidden/>
              </w:rPr>
            </w:r>
            <w:r w:rsidR="00086EDA">
              <w:rPr>
                <w:noProof/>
                <w:webHidden/>
              </w:rPr>
              <w:fldChar w:fldCharType="separate"/>
            </w:r>
            <w:r w:rsidR="00142A8F">
              <w:rPr>
                <w:noProof/>
                <w:webHidden/>
              </w:rPr>
              <w:t>26</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171" w:history="1">
            <w:r w:rsidR="00142A8F" w:rsidRPr="000521E5">
              <w:rPr>
                <w:rStyle w:val="Hipervnculo"/>
                <w:noProof/>
                <w:lang w:eastAsia="es-ES"/>
              </w:rPr>
              <w:t>Tabla 5: Resumen de efectos RS: Argentina y jurisdicciones. 1996</w:t>
            </w:r>
            <w:bookmarkStart w:id="0" w:name="_GoBack"/>
            <w:bookmarkEnd w:id="0"/>
            <w:r w:rsidR="00142A8F">
              <w:rPr>
                <w:noProof/>
                <w:webHidden/>
              </w:rPr>
              <w:tab/>
            </w:r>
            <w:r w:rsidR="00086EDA">
              <w:rPr>
                <w:noProof/>
                <w:webHidden/>
              </w:rPr>
              <w:fldChar w:fldCharType="begin"/>
            </w:r>
            <w:r w:rsidR="00142A8F">
              <w:rPr>
                <w:noProof/>
                <w:webHidden/>
              </w:rPr>
              <w:instrText xml:space="preserve"> PAGEREF _Toc447896171 \h </w:instrText>
            </w:r>
            <w:r w:rsidR="00086EDA">
              <w:rPr>
                <w:noProof/>
                <w:webHidden/>
              </w:rPr>
            </w:r>
            <w:r w:rsidR="00086EDA">
              <w:rPr>
                <w:noProof/>
                <w:webHidden/>
              </w:rPr>
              <w:fldChar w:fldCharType="separate"/>
            </w:r>
            <w:r w:rsidR="00142A8F">
              <w:rPr>
                <w:noProof/>
                <w:webHidden/>
              </w:rPr>
              <w:t>27</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172" w:history="1">
            <w:r w:rsidR="00142A8F" w:rsidRPr="000521E5">
              <w:rPr>
                <w:rStyle w:val="Hipervnculo"/>
                <w:noProof/>
              </w:rPr>
              <w:t>Tabla 6: Resumen de efectos RS: Argentina y jurisdicciones. 1997.</w:t>
            </w:r>
            <w:r w:rsidR="00142A8F">
              <w:rPr>
                <w:noProof/>
                <w:webHidden/>
              </w:rPr>
              <w:tab/>
            </w:r>
            <w:r w:rsidR="00086EDA">
              <w:rPr>
                <w:noProof/>
                <w:webHidden/>
              </w:rPr>
              <w:fldChar w:fldCharType="begin"/>
            </w:r>
            <w:r w:rsidR="00142A8F">
              <w:rPr>
                <w:noProof/>
                <w:webHidden/>
              </w:rPr>
              <w:instrText xml:space="preserve"> PAGEREF _Toc447896172 \h </w:instrText>
            </w:r>
            <w:r w:rsidR="00086EDA">
              <w:rPr>
                <w:noProof/>
                <w:webHidden/>
              </w:rPr>
            </w:r>
            <w:r w:rsidR="00086EDA">
              <w:rPr>
                <w:noProof/>
                <w:webHidden/>
              </w:rPr>
              <w:fldChar w:fldCharType="separate"/>
            </w:r>
            <w:r w:rsidR="00142A8F">
              <w:rPr>
                <w:noProof/>
                <w:webHidden/>
              </w:rPr>
              <w:t>28</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173" w:history="1">
            <w:r w:rsidR="00142A8F" w:rsidRPr="000521E5">
              <w:rPr>
                <w:rStyle w:val="Hipervnculo"/>
                <w:noProof/>
                <w:lang w:eastAsia="es-ES"/>
              </w:rPr>
              <w:t>Tabla 7: Resumen de efectos RS: Argentina y jurisdicciones. 1998</w:t>
            </w:r>
            <w:r w:rsidR="00142A8F">
              <w:rPr>
                <w:noProof/>
                <w:webHidden/>
              </w:rPr>
              <w:tab/>
            </w:r>
            <w:r w:rsidR="00086EDA">
              <w:rPr>
                <w:noProof/>
                <w:webHidden/>
              </w:rPr>
              <w:fldChar w:fldCharType="begin"/>
            </w:r>
            <w:r w:rsidR="00142A8F">
              <w:rPr>
                <w:noProof/>
                <w:webHidden/>
              </w:rPr>
              <w:instrText xml:space="preserve"> PAGEREF _Toc447896173 \h </w:instrText>
            </w:r>
            <w:r w:rsidR="00086EDA">
              <w:rPr>
                <w:noProof/>
                <w:webHidden/>
              </w:rPr>
            </w:r>
            <w:r w:rsidR="00086EDA">
              <w:rPr>
                <w:noProof/>
                <w:webHidden/>
              </w:rPr>
              <w:fldChar w:fldCharType="separate"/>
            </w:r>
            <w:r w:rsidR="00142A8F">
              <w:rPr>
                <w:noProof/>
                <w:webHidden/>
              </w:rPr>
              <w:t>29</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174" w:history="1">
            <w:r w:rsidR="00142A8F" w:rsidRPr="000521E5">
              <w:rPr>
                <w:rStyle w:val="Hipervnculo"/>
                <w:noProof/>
                <w:lang w:eastAsia="es-ES"/>
              </w:rPr>
              <w:t>Tabla 8: Resumen de efectos RS: Argentina y jurisdicciones. 199</w:t>
            </w:r>
            <w:r w:rsidR="00142A8F" w:rsidRPr="000521E5">
              <w:rPr>
                <w:rStyle w:val="Hipervnculo"/>
                <w:noProof/>
                <w:lang w:val="es-ES" w:eastAsia="es-ES"/>
              </w:rPr>
              <w:t>9</w:t>
            </w:r>
            <w:r w:rsidR="00142A8F">
              <w:rPr>
                <w:noProof/>
                <w:webHidden/>
              </w:rPr>
              <w:tab/>
            </w:r>
            <w:r w:rsidR="00086EDA">
              <w:rPr>
                <w:noProof/>
                <w:webHidden/>
              </w:rPr>
              <w:fldChar w:fldCharType="begin"/>
            </w:r>
            <w:r w:rsidR="00142A8F">
              <w:rPr>
                <w:noProof/>
                <w:webHidden/>
              </w:rPr>
              <w:instrText xml:space="preserve"> PAGEREF _Toc447896174 \h </w:instrText>
            </w:r>
            <w:r w:rsidR="00086EDA">
              <w:rPr>
                <w:noProof/>
                <w:webHidden/>
              </w:rPr>
            </w:r>
            <w:r w:rsidR="00086EDA">
              <w:rPr>
                <w:noProof/>
                <w:webHidden/>
              </w:rPr>
              <w:fldChar w:fldCharType="separate"/>
            </w:r>
            <w:r w:rsidR="00142A8F">
              <w:rPr>
                <w:noProof/>
                <w:webHidden/>
              </w:rPr>
              <w:t>30</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175" w:history="1">
            <w:r w:rsidR="00142A8F" w:rsidRPr="000521E5">
              <w:rPr>
                <w:rStyle w:val="Hipervnculo"/>
                <w:noProof/>
                <w:lang w:eastAsia="es-ES"/>
              </w:rPr>
              <w:t xml:space="preserve">Tabla 9: Resumen de efectos RS: Argentina y jurisdicciones. </w:t>
            </w:r>
            <w:r w:rsidR="00142A8F" w:rsidRPr="000521E5">
              <w:rPr>
                <w:rStyle w:val="Hipervnculo"/>
                <w:noProof/>
                <w:lang w:val="es-ES" w:eastAsia="es-ES"/>
              </w:rPr>
              <w:t>2000</w:t>
            </w:r>
            <w:r w:rsidR="00142A8F">
              <w:rPr>
                <w:noProof/>
                <w:webHidden/>
              </w:rPr>
              <w:tab/>
            </w:r>
            <w:r w:rsidR="00086EDA">
              <w:rPr>
                <w:noProof/>
                <w:webHidden/>
              </w:rPr>
              <w:fldChar w:fldCharType="begin"/>
            </w:r>
            <w:r w:rsidR="00142A8F">
              <w:rPr>
                <w:noProof/>
                <w:webHidden/>
              </w:rPr>
              <w:instrText xml:space="preserve"> PAGEREF _Toc447896175 \h </w:instrText>
            </w:r>
            <w:r w:rsidR="00086EDA">
              <w:rPr>
                <w:noProof/>
                <w:webHidden/>
              </w:rPr>
            </w:r>
            <w:r w:rsidR="00086EDA">
              <w:rPr>
                <w:noProof/>
                <w:webHidden/>
              </w:rPr>
              <w:fldChar w:fldCharType="separate"/>
            </w:r>
            <w:r w:rsidR="00142A8F">
              <w:rPr>
                <w:noProof/>
                <w:webHidden/>
              </w:rPr>
              <w:t>31</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176" w:history="1">
            <w:r w:rsidR="00142A8F" w:rsidRPr="000521E5">
              <w:rPr>
                <w:rStyle w:val="Hipervnculo"/>
                <w:noProof/>
              </w:rPr>
              <w:t>Tabla 10: Resumen de efectos RS: Argentina y jurisdicciones. 2001.</w:t>
            </w:r>
            <w:r w:rsidR="00142A8F">
              <w:rPr>
                <w:noProof/>
                <w:webHidden/>
              </w:rPr>
              <w:tab/>
            </w:r>
            <w:r w:rsidR="00086EDA">
              <w:rPr>
                <w:noProof/>
                <w:webHidden/>
              </w:rPr>
              <w:fldChar w:fldCharType="begin"/>
            </w:r>
            <w:r w:rsidR="00142A8F">
              <w:rPr>
                <w:noProof/>
                <w:webHidden/>
              </w:rPr>
              <w:instrText xml:space="preserve"> PAGEREF _Toc447896176 \h </w:instrText>
            </w:r>
            <w:r w:rsidR="00086EDA">
              <w:rPr>
                <w:noProof/>
                <w:webHidden/>
              </w:rPr>
            </w:r>
            <w:r w:rsidR="00086EDA">
              <w:rPr>
                <w:noProof/>
                <w:webHidden/>
              </w:rPr>
              <w:fldChar w:fldCharType="separate"/>
            </w:r>
            <w:r w:rsidR="00142A8F">
              <w:rPr>
                <w:noProof/>
                <w:webHidden/>
              </w:rPr>
              <w:t>32</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177" w:history="1">
            <w:r w:rsidR="00142A8F" w:rsidRPr="000521E5">
              <w:rPr>
                <w:rStyle w:val="Hipervnculo"/>
                <w:noProof/>
              </w:rPr>
              <w:t>Tabla 11. Resumen de efectos RS: Argentina y jurisdicciones. 2002.</w:t>
            </w:r>
            <w:r w:rsidR="00142A8F">
              <w:rPr>
                <w:noProof/>
                <w:webHidden/>
              </w:rPr>
              <w:tab/>
            </w:r>
            <w:r w:rsidR="00086EDA">
              <w:rPr>
                <w:noProof/>
                <w:webHidden/>
              </w:rPr>
              <w:fldChar w:fldCharType="begin"/>
            </w:r>
            <w:r w:rsidR="00142A8F">
              <w:rPr>
                <w:noProof/>
                <w:webHidden/>
              </w:rPr>
              <w:instrText xml:space="preserve"> PAGEREF _Toc447896177 \h </w:instrText>
            </w:r>
            <w:r w:rsidR="00086EDA">
              <w:rPr>
                <w:noProof/>
                <w:webHidden/>
              </w:rPr>
            </w:r>
            <w:r w:rsidR="00086EDA">
              <w:rPr>
                <w:noProof/>
                <w:webHidden/>
              </w:rPr>
              <w:fldChar w:fldCharType="separate"/>
            </w:r>
            <w:r w:rsidR="00142A8F">
              <w:rPr>
                <w:noProof/>
                <w:webHidden/>
              </w:rPr>
              <w:t>33</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178" w:history="1">
            <w:r w:rsidR="00142A8F" w:rsidRPr="000521E5">
              <w:rPr>
                <w:rStyle w:val="Hipervnculo"/>
                <w:noProof/>
              </w:rPr>
              <w:t>Tabla 11: Resumen de efectos RS: Argentina y jurisdicciones. 2003.</w:t>
            </w:r>
            <w:r w:rsidR="00142A8F">
              <w:rPr>
                <w:noProof/>
                <w:webHidden/>
              </w:rPr>
              <w:tab/>
            </w:r>
            <w:r w:rsidR="00086EDA">
              <w:rPr>
                <w:noProof/>
                <w:webHidden/>
              </w:rPr>
              <w:fldChar w:fldCharType="begin"/>
            </w:r>
            <w:r w:rsidR="00142A8F">
              <w:rPr>
                <w:noProof/>
                <w:webHidden/>
              </w:rPr>
              <w:instrText xml:space="preserve"> PAGEREF _Toc447896178 \h </w:instrText>
            </w:r>
            <w:r w:rsidR="00086EDA">
              <w:rPr>
                <w:noProof/>
                <w:webHidden/>
              </w:rPr>
            </w:r>
            <w:r w:rsidR="00086EDA">
              <w:rPr>
                <w:noProof/>
                <w:webHidden/>
              </w:rPr>
              <w:fldChar w:fldCharType="separate"/>
            </w:r>
            <w:r w:rsidR="00142A8F">
              <w:rPr>
                <w:noProof/>
                <w:webHidden/>
              </w:rPr>
              <w:t>34</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179" w:history="1">
            <w:r w:rsidR="00142A8F" w:rsidRPr="000521E5">
              <w:rPr>
                <w:rStyle w:val="Hipervnculo"/>
                <w:noProof/>
              </w:rPr>
              <w:t>Tabla 12: Resumen de efectos RS: Argentina y jurisdicciones. 2004.</w:t>
            </w:r>
            <w:r w:rsidR="00142A8F">
              <w:rPr>
                <w:noProof/>
                <w:webHidden/>
              </w:rPr>
              <w:tab/>
            </w:r>
            <w:r w:rsidR="00086EDA">
              <w:rPr>
                <w:noProof/>
                <w:webHidden/>
              </w:rPr>
              <w:fldChar w:fldCharType="begin"/>
            </w:r>
            <w:r w:rsidR="00142A8F">
              <w:rPr>
                <w:noProof/>
                <w:webHidden/>
              </w:rPr>
              <w:instrText xml:space="preserve"> PAGEREF _Toc447896179 \h </w:instrText>
            </w:r>
            <w:r w:rsidR="00086EDA">
              <w:rPr>
                <w:noProof/>
                <w:webHidden/>
              </w:rPr>
            </w:r>
            <w:r w:rsidR="00086EDA">
              <w:rPr>
                <w:noProof/>
                <w:webHidden/>
              </w:rPr>
              <w:fldChar w:fldCharType="separate"/>
            </w:r>
            <w:r w:rsidR="00142A8F">
              <w:rPr>
                <w:noProof/>
                <w:webHidden/>
              </w:rPr>
              <w:t>35</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180" w:history="1">
            <w:r w:rsidR="00142A8F" w:rsidRPr="000521E5">
              <w:rPr>
                <w:rStyle w:val="Hipervnculo"/>
                <w:noProof/>
              </w:rPr>
              <w:t>Tabla 13: Resumen de efectos RS: Argentina y jurisdicciones. 2005.</w:t>
            </w:r>
            <w:r w:rsidR="00142A8F">
              <w:rPr>
                <w:noProof/>
                <w:webHidden/>
              </w:rPr>
              <w:tab/>
            </w:r>
            <w:r w:rsidR="00086EDA">
              <w:rPr>
                <w:noProof/>
                <w:webHidden/>
              </w:rPr>
              <w:fldChar w:fldCharType="begin"/>
            </w:r>
            <w:r w:rsidR="00142A8F">
              <w:rPr>
                <w:noProof/>
                <w:webHidden/>
              </w:rPr>
              <w:instrText xml:space="preserve"> PAGEREF _Toc447896180 \h </w:instrText>
            </w:r>
            <w:r w:rsidR="00086EDA">
              <w:rPr>
                <w:noProof/>
                <w:webHidden/>
              </w:rPr>
            </w:r>
            <w:r w:rsidR="00086EDA">
              <w:rPr>
                <w:noProof/>
                <w:webHidden/>
              </w:rPr>
              <w:fldChar w:fldCharType="separate"/>
            </w:r>
            <w:r w:rsidR="00142A8F">
              <w:rPr>
                <w:noProof/>
                <w:webHidden/>
              </w:rPr>
              <w:t>36</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181" w:history="1">
            <w:r w:rsidR="00142A8F" w:rsidRPr="000521E5">
              <w:rPr>
                <w:rStyle w:val="Hipervnculo"/>
                <w:noProof/>
                <w:lang w:eastAsia="es-ES"/>
              </w:rPr>
              <w:t>Tabla 14: Resumen de efectos RS: Argentina y jurisdicciones. 2006.</w:t>
            </w:r>
            <w:r w:rsidR="00142A8F">
              <w:rPr>
                <w:noProof/>
                <w:webHidden/>
              </w:rPr>
              <w:tab/>
            </w:r>
            <w:r w:rsidR="00086EDA">
              <w:rPr>
                <w:noProof/>
                <w:webHidden/>
              </w:rPr>
              <w:fldChar w:fldCharType="begin"/>
            </w:r>
            <w:r w:rsidR="00142A8F">
              <w:rPr>
                <w:noProof/>
                <w:webHidden/>
              </w:rPr>
              <w:instrText xml:space="preserve"> PAGEREF _Toc447896181 \h </w:instrText>
            </w:r>
            <w:r w:rsidR="00086EDA">
              <w:rPr>
                <w:noProof/>
                <w:webHidden/>
              </w:rPr>
            </w:r>
            <w:r w:rsidR="00086EDA">
              <w:rPr>
                <w:noProof/>
                <w:webHidden/>
              </w:rPr>
              <w:fldChar w:fldCharType="separate"/>
            </w:r>
            <w:r w:rsidR="00142A8F">
              <w:rPr>
                <w:noProof/>
                <w:webHidden/>
              </w:rPr>
              <w:t>37</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182" w:history="1">
            <w:r w:rsidR="00142A8F" w:rsidRPr="000521E5">
              <w:rPr>
                <w:rStyle w:val="Hipervnculo"/>
                <w:noProof/>
                <w:lang w:eastAsia="es-ES"/>
              </w:rPr>
              <w:t>Tabla 15: Resumen de efectos RS: Argentina y jurisdicciones. 2007.</w:t>
            </w:r>
            <w:r w:rsidR="00142A8F">
              <w:rPr>
                <w:noProof/>
                <w:webHidden/>
              </w:rPr>
              <w:tab/>
            </w:r>
            <w:r w:rsidR="00086EDA">
              <w:rPr>
                <w:noProof/>
                <w:webHidden/>
              </w:rPr>
              <w:fldChar w:fldCharType="begin"/>
            </w:r>
            <w:r w:rsidR="00142A8F">
              <w:rPr>
                <w:noProof/>
                <w:webHidden/>
              </w:rPr>
              <w:instrText xml:space="preserve"> PAGEREF _Toc447896182 \h </w:instrText>
            </w:r>
            <w:r w:rsidR="00086EDA">
              <w:rPr>
                <w:noProof/>
                <w:webHidden/>
              </w:rPr>
            </w:r>
            <w:r w:rsidR="00086EDA">
              <w:rPr>
                <w:noProof/>
                <w:webHidden/>
              </w:rPr>
              <w:fldChar w:fldCharType="separate"/>
            </w:r>
            <w:r w:rsidR="00142A8F">
              <w:rPr>
                <w:noProof/>
                <w:webHidden/>
              </w:rPr>
              <w:t>38</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183" w:history="1">
            <w:r w:rsidR="00142A8F" w:rsidRPr="000521E5">
              <w:rPr>
                <w:rStyle w:val="Hipervnculo"/>
                <w:noProof/>
              </w:rPr>
              <w:t>Tabla 16: Resumen de efectos RS: Argentina y jurisdicciones. 2008.</w:t>
            </w:r>
            <w:r w:rsidR="00142A8F">
              <w:rPr>
                <w:noProof/>
                <w:webHidden/>
              </w:rPr>
              <w:tab/>
            </w:r>
            <w:r w:rsidR="00086EDA">
              <w:rPr>
                <w:noProof/>
                <w:webHidden/>
              </w:rPr>
              <w:fldChar w:fldCharType="begin"/>
            </w:r>
            <w:r w:rsidR="00142A8F">
              <w:rPr>
                <w:noProof/>
                <w:webHidden/>
              </w:rPr>
              <w:instrText xml:space="preserve"> PAGEREF _Toc447896183 \h </w:instrText>
            </w:r>
            <w:r w:rsidR="00086EDA">
              <w:rPr>
                <w:noProof/>
                <w:webHidden/>
              </w:rPr>
            </w:r>
            <w:r w:rsidR="00086EDA">
              <w:rPr>
                <w:noProof/>
                <w:webHidden/>
              </w:rPr>
              <w:fldChar w:fldCharType="separate"/>
            </w:r>
            <w:r w:rsidR="00142A8F">
              <w:rPr>
                <w:noProof/>
                <w:webHidden/>
              </w:rPr>
              <w:t>39</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184" w:history="1">
            <w:r w:rsidR="00142A8F" w:rsidRPr="000521E5">
              <w:rPr>
                <w:rStyle w:val="Hipervnculo"/>
                <w:noProof/>
              </w:rPr>
              <w:t>Tabla 17: Resumen de efectos RS: Argentina y jurisdicciones. 2009.</w:t>
            </w:r>
            <w:r w:rsidR="00142A8F">
              <w:rPr>
                <w:noProof/>
                <w:webHidden/>
              </w:rPr>
              <w:tab/>
            </w:r>
            <w:r w:rsidR="00086EDA">
              <w:rPr>
                <w:noProof/>
                <w:webHidden/>
              </w:rPr>
              <w:fldChar w:fldCharType="begin"/>
            </w:r>
            <w:r w:rsidR="00142A8F">
              <w:rPr>
                <w:noProof/>
                <w:webHidden/>
              </w:rPr>
              <w:instrText xml:space="preserve"> PAGEREF _Toc447896184 \h </w:instrText>
            </w:r>
            <w:r w:rsidR="00086EDA">
              <w:rPr>
                <w:noProof/>
                <w:webHidden/>
              </w:rPr>
            </w:r>
            <w:r w:rsidR="00086EDA">
              <w:rPr>
                <w:noProof/>
                <w:webHidden/>
              </w:rPr>
              <w:fldChar w:fldCharType="separate"/>
            </w:r>
            <w:r w:rsidR="00142A8F">
              <w:rPr>
                <w:noProof/>
                <w:webHidden/>
              </w:rPr>
              <w:t>40</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185" w:history="1">
            <w:r w:rsidR="00142A8F" w:rsidRPr="000521E5">
              <w:rPr>
                <w:rStyle w:val="Hipervnculo"/>
                <w:noProof/>
              </w:rPr>
              <w:t>Tabla 18: Resumen de efectos RS: Argentina y jurisdicciones. 2010.</w:t>
            </w:r>
            <w:r w:rsidR="00142A8F">
              <w:rPr>
                <w:noProof/>
                <w:webHidden/>
              </w:rPr>
              <w:tab/>
            </w:r>
            <w:r w:rsidR="00086EDA">
              <w:rPr>
                <w:noProof/>
                <w:webHidden/>
              </w:rPr>
              <w:fldChar w:fldCharType="begin"/>
            </w:r>
            <w:r w:rsidR="00142A8F">
              <w:rPr>
                <w:noProof/>
                <w:webHidden/>
              </w:rPr>
              <w:instrText xml:space="preserve"> PAGEREF _Toc447896185 \h </w:instrText>
            </w:r>
            <w:r w:rsidR="00086EDA">
              <w:rPr>
                <w:noProof/>
                <w:webHidden/>
              </w:rPr>
            </w:r>
            <w:r w:rsidR="00086EDA">
              <w:rPr>
                <w:noProof/>
                <w:webHidden/>
              </w:rPr>
              <w:fldChar w:fldCharType="separate"/>
            </w:r>
            <w:r w:rsidR="00142A8F">
              <w:rPr>
                <w:noProof/>
                <w:webHidden/>
              </w:rPr>
              <w:t>41</w:t>
            </w:r>
            <w:r w:rsidR="00086EDA">
              <w:rPr>
                <w:noProof/>
                <w:webHidden/>
              </w:rPr>
              <w:fldChar w:fldCharType="end"/>
            </w:r>
          </w:hyperlink>
        </w:p>
        <w:p w:rsidR="00142A8F" w:rsidRDefault="00E170D5">
          <w:pPr>
            <w:pStyle w:val="TDC1"/>
            <w:tabs>
              <w:tab w:val="right" w:leader="dot" w:pos="14390"/>
            </w:tabs>
            <w:rPr>
              <w:rFonts w:asciiTheme="minorHAnsi" w:eastAsiaTheme="minorEastAsia" w:hAnsiTheme="minorHAnsi" w:cstheme="minorBidi"/>
              <w:noProof/>
              <w:lang w:eastAsia="es-AR"/>
            </w:rPr>
          </w:pPr>
          <w:hyperlink w:anchor="_Toc447896186" w:history="1">
            <w:r w:rsidR="00142A8F" w:rsidRPr="000521E5">
              <w:rPr>
                <w:rStyle w:val="Hipervnculo"/>
                <w:noProof/>
              </w:rPr>
              <w:t>Sección II. Coeficientes de Gini antes y después de la Política Fiscal.  Reordenamiento de las Provincias. Promedios 1995-2010; 1995-2001; 2003-2010</w:t>
            </w:r>
            <w:r w:rsidR="00142A8F">
              <w:rPr>
                <w:noProof/>
                <w:webHidden/>
              </w:rPr>
              <w:tab/>
            </w:r>
            <w:r w:rsidR="00086EDA">
              <w:rPr>
                <w:noProof/>
                <w:webHidden/>
              </w:rPr>
              <w:fldChar w:fldCharType="begin"/>
            </w:r>
            <w:r w:rsidR="00142A8F">
              <w:rPr>
                <w:noProof/>
                <w:webHidden/>
              </w:rPr>
              <w:instrText xml:space="preserve"> PAGEREF _Toc447896186 \h </w:instrText>
            </w:r>
            <w:r w:rsidR="00086EDA">
              <w:rPr>
                <w:noProof/>
                <w:webHidden/>
              </w:rPr>
            </w:r>
            <w:r w:rsidR="00086EDA">
              <w:rPr>
                <w:noProof/>
                <w:webHidden/>
              </w:rPr>
              <w:fldChar w:fldCharType="separate"/>
            </w:r>
            <w:r w:rsidR="00142A8F">
              <w:rPr>
                <w:noProof/>
                <w:webHidden/>
              </w:rPr>
              <w:t>42</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187" w:history="1">
            <w:r w:rsidR="00142A8F" w:rsidRPr="000521E5">
              <w:rPr>
                <w:rStyle w:val="Hipervnculo"/>
                <w:noProof/>
                <w:lang w:eastAsia="es-ES"/>
              </w:rPr>
              <w:t>Tabla 19: Reordenamiento de jurisdicciones. Promedio 1995-2010.</w:t>
            </w:r>
            <w:r w:rsidR="00142A8F">
              <w:rPr>
                <w:noProof/>
                <w:webHidden/>
              </w:rPr>
              <w:tab/>
            </w:r>
            <w:r w:rsidR="00086EDA">
              <w:rPr>
                <w:noProof/>
                <w:webHidden/>
              </w:rPr>
              <w:fldChar w:fldCharType="begin"/>
            </w:r>
            <w:r w:rsidR="00142A8F">
              <w:rPr>
                <w:noProof/>
                <w:webHidden/>
              </w:rPr>
              <w:instrText xml:space="preserve"> PAGEREF _Toc447896187 \h </w:instrText>
            </w:r>
            <w:r w:rsidR="00086EDA">
              <w:rPr>
                <w:noProof/>
                <w:webHidden/>
              </w:rPr>
            </w:r>
            <w:r w:rsidR="00086EDA">
              <w:rPr>
                <w:noProof/>
                <w:webHidden/>
              </w:rPr>
              <w:fldChar w:fldCharType="separate"/>
            </w:r>
            <w:r w:rsidR="00142A8F">
              <w:rPr>
                <w:noProof/>
                <w:webHidden/>
              </w:rPr>
              <w:t>42</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188" w:history="1">
            <w:r w:rsidR="00142A8F" w:rsidRPr="000521E5">
              <w:rPr>
                <w:rStyle w:val="Hipervnculo"/>
                <w:noProof/>
              </w:rPr>
              <w:t>Tabla 20: Reordenamiento de jurisdicciones. Promedio 1995-2001.</w:t>
            </w:r>
            <w:r w:rsidR="00142A8F">
              <w:rPr>
                <w:noProof/>
                <w:webHidden/>
              </w:rPr>
              <w:tab/>
            </w:r>
            <w:r w:rsidR="00086EDA">
              <w:rPr>
                <w:noProof/>
                <w:webHidden/>
              </w:rPr>
              <w:fldChar w:fldCharType="begin"/>
            </w:r>
            <w:r w:rsidR="00142A8F">
              <w:rPr>
                <w:noProof/>
                <w:webHidden/>
              </w:rPr>
              <w:instrText xml:space="preserve"> PAGEREF _Toc447896188 \h </w:instrText>
            </w:r>
            <w:r w:rsidR="00086EDA">
              <w:rPr>
                <w:noProof/>
                <w:webHidden/>
              </w:rPr>
            </w:r>
            <w:r w:rsidR="00086EDA">
              <w:rPr>
                <w:noProof/>
                <w:webHidden/>
              </w:rPr>
              <w:fldChar w:fldCharType="separate"/>
            </w:r>
            <w:r w:rsidR="00142A8F">
              <w:rPr>
                <w:noProof/>
                <w:webHidden/>
              </w:rPr>
              <w:t>43</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189" w:history="1">
            <w:r w:rsidR="00142A8F" w:rsidRPr="000521E5">
              <w:rPr>
                <w:rStyle w:val="Hipervnculo"/>
                <w:noProof/>
              </w:rPr>
              <w:t>Tabla 21: Reordenamiento de jurisdicciones. Promedio 2003-2010.</w:t>
            </w:r>
            <w:r w:rsidR="00142A8F">
              <w:rPr>
                <w:noProof/>
                <w:webHidden/>
              </w:rPr>
              <w:tab/>
            </w:r>
            <w:r w:rsidR="00086EDA">
              <w:rPr>
                <w:noProof/>
                <w:webHidden/>
              </w:rPr>
              <w:fldChar w:fldCharType="begin"/>
            </w:r>
            <w:r w:rsidR="00142A8F">
              <w:rPr>
                <w:noProof/>
                <w:webHidden/>
              </w:rPr>
              <w:instrText xml:space="preserve"> PAGEREF _Toc447896189 \h </w:instrText>
            </w:r>
            <w:r w:rsidR="00086EDA">
              <w:rPr>
                <w:noProof/>
                <w:webHidden/>
              </w:rPr>
            </w:r>
            <w:r w:rsidR="00086EDA">
              <w:rPr>
                <w:noProof/>
                <w:webHidden/>
              </w:rPr>
              <w:fldChar w:fldCharType="separate"/>
            </w:r>
            <w:r w:rsidR="00142A8F">
              <w:rPr>
                <w:noProof/>
                <w:webHidden/>
              </w:rPr>
              <w:t>44</w:t>
            </w:r>
            <w:r w:rsidR="00086EDA">
              <w:rPr>
                <w:noProof/>
                <w:webHidden/>
              </w:rPr>
              <w:fldChar w:fldCharType="end"/>
            </w:r>
          </w:hyperlink>
        </w:p>
        <w:p w:rsidR="00142A8F" w:rsidRDefault="00E170D5">
          <w:pPr>
            <w:pStyle w:val="TDC1"/>
            <w:tabs>
              <w:tab w:val="right" w:leader="dot" w:pos="14390"/>
            </w:tabs>
            <w:rPr>
              <w:rFonts w:asciiTheme="minorHAnsi" w:eastAsiaTheme="minorEastAsia" w:hAnsiTheme="minorHAnsi" w:cstheme="minorBidi"/>
              <w:noProof/>
              <w:lang w:eastAsia="es-AR"/>
            </w:rPr>
          </w:pPr>
          <w:hyperlink w:anchor="_Toc447896190" w:history="1">
            <w:r w:rsidR="00142A8F" w:rsidRPr="000521E5">
              <w:rPr>
                <w:rStyle w:val="Hipervnculo"/>
                <w:noProof/>
              </w:rPr>
              <w:t>Sección III. Coeficientes de Gini por Provincias y desagregación del coeficiente de Reynolds-Smolens</w:t>
            </w:r>
            <w:r w:rsidR="00142A8F" w:rsidRPr="000521E5">
              <w:rPr>
                <w:rStyle w:val="Hipervnculo"/>
                <w:noProof/>
                <w:lang w:val="es-ES"/>
              </w:rPr>
              <w:t>k</w:t>
            </w:r>
            <w:r w:rsidR="00142A8F" w:rsidRPr="000521E5">
              <w:rPr>
                <w:rStyle w:val="Hipervnculo"/>
                <w:noProof/>
              </w:rPr>
              <w:t>y en efectos de las políticas fiscales Nacional y Provinciales. Promedios 1995-2010; 1995-2001; 2003-2010 y años 1995 a 2010</w:t>
            </w:r>
            <w:r w:rsidR="00142A8F">
              <w:rPr>
                <w:noProof/>
                <w:webHidden/>
              </w:rPr>
              <w:tab/>
            </w:r>
            <w:r w:rsidR="00086EDA">
              <w:rPr>
                <w:noProof/>
                <w:webHidden/>
              </w:rPr>
              <w:fldChar w:fldCharType="begin"/>
            </w:r>
            <w:r w:rsidR="00142A8F">
              <w:rPr>
                <w:noProof/>
                <w:webHidden/>
              </w:rPr>
              <w:instrText xml:space="preserve"> PAGEREF _Toc447896190 \h </w:instrText>
            </w:r>
            <w:r w:rsidR="00086EDA">
              <w:rPr>
                <w:noProof/>
                <w:webHidden/>
              </w:rPr>
            </w:r>
            <w:r w:rsidR="00086EDA">
              <w:rPr>
                <w:noProof/>
                <w:webHidden/>
              </w:rPr>
              <w:fldChar w:fldCharType="separate"/>
            </w:r>
            <w:r w:rsidR="00142A8F">
              <w:rPr>
                <w:noProof/>
                <w:webHidden/>
              </w:rPr>
              <w:t>45</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191" w:history="1">
            <w:r w:rsidR="00142A8F" w:rsidRPr="000521E5">
              <w:rPr>
                <w:rStyle w:val="Hipervnculo"/>
                <w:noProof/>
                <w:lang w:eastAsia="es-ES"/>
              </w:rPr>
              <w:t>Tabla 22: Resumen de efectos RS: Provincias y Nación. Promedio 1995-2010.</w:t>
            </w:r>
            <w:r w:rsidR="00142A8F">
              <w:rPr>
                <w:noProof/>
                <w:webHidden/>
              </w:rPr>
              <w:tab/>
            </w:r>
            <w:r w:rsidR="00086EDA">
              <w:rPr>
                <w:noProof/>
                <w:webHidden/>
              </w:rPr>
              <w:fldChar w:fldCharType="begin"/>
            </w:r>
            <w:r w:rsidR="00142A8F">
              <w:rPr>
                <w:noProof/>
                <w:webHidden/>
              </w:rPr>
              <w:instrText xml:space="preserve"> PAGEREF _Toc447896191 \h </w:instrText>
            </w:r>
            <w:r w:rsidR="00086EDA">
              <w:rPr>
                <w:noProof/>
                <w:webHidden/>
              </w:rPr>
            </w:r>
            <w:r w:rsidR="00086EDA">
              <w:rPr>
                <w:noProof/>
                <w:webHidden/>
              </w:rPr>
              <w:fldChar w:fldCharType="separate"/>
            </w:r>
            <w:r w:rsidR="00142A8F">
              <w:rPr>
                <w:noProof/>
                <w:webHidden/>
              </w:rPr>
              <w:t>45</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192" w:history="1">
            <w:r w:rsidR="00142A8F" w:rsidRPr="000521E5">
              <w:rPr>
                <w:rStyle w:val="Hipervnculo"/>
                <w:noProof/>
              </w:rPr>
              <w:t>Tabla 23: Resumen de efectos RS: Provincias y Nación. Promedio 1995-2001.</w:t>
            </w:r>
            <w:r w:rsidR="00142A8F">
              <w:rPr>
                <w:noProof/>
                <w:webHidden/>
              </w:rPr>
              <w:tab/>
            </w:r>
            <w:r w:rsidR="00086EDA">
              <w:rPr>
                <w:noProof/>
                <w:webHidden/>
              </w:rPr>
              <w:fldChar w:fldCharType="begin"/>
            </w:r>
            <w:r w:rsidR="00142A8F">
              <w:rPr>
                <w:noProof/>
                <w:webHidden/>
              </w:rPr>
              <w:instrText xml:space="preserve"> PAGEREF _Toc447896192 \h </w:instrText>
            </w:r>
            <w:r w:rsidR="00086EDA">
              <w:rPr>
                <w:noProof/>
                <w:webHidden/>
              </w:rPr>
            </w:r>
            <w:r w:rsidR="00086EDA">
              <w:rPr>
                <w:noProof/>
                <w:webHidden/>
              </w:rPr>
              <w:fldChar w:fldCharType="separate"/>
            </w:r>
            <w:r w:rsidR="00142A8F">
              <w:rPr>
                <w:noProof/>
                <w:webHidden/>
              </w:rPr>
              <w:t>46</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193" w:history="1">
            <w:r w:rsidR="00142A8F" w:rsidRPr="000521E5">
              <w:rPr>
                <w:rStyle w:val="Hipervnculo"/>
                <w:noProof/>
              </w:rPr>
              <w:t>Tabla 24: Resumen de efectos RS: Provincias y Nación. Promedio 2003-2010.</w:t>
            </w:r>
            <w:r w:rsidR="00142A8F">
              <w:rPr>
                <w:noProof/>
                <w:webHidden/>
              </w:rPr>
              <w:tab/>
            </w:r>
            <w:r w:rsidR="00086EDA">
              <w:rPr>
                <w:noProof/>
                <w:webHidden/>
              </w:rPr>
              <w:fldChar w:fldCharType="begin"/>
            </w:r>
            <w:r w:rsidR="00142A8F">
              <w:rPr>
                <w:noProof/>
                <w:webHidden/>
              </w:rPr>
              <w:instrText xml:space="preserve"> PAGEREF _Toc447896193 \h </w:instrText>
            </w:r>
            <w:r w:rsidR="00086EDA">
              <w:rPr>
                <w:noProof/>
                <w:webHidden/>
              </w:rPr>
            </w:r>
            <w:r w:rsidR="00086EDA">
              <w:rPr>
                <w:noProof/>
                <w:webHidden/>
              </w:rPr>
              <w:fldChar w:fldCharType="separate"/>
            </w:r>
            <w:r w:rsidR="00142A8F">
              <w:rPr>
                <w:noProof/>
                <w:webHidden/>
              </w:rPr>
              <w:t>47</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194" w:history="1">
            <w:r w:rsidR="00142A8F" w:rsidRPr="000521E5">
              <w:rPr>
                <w:rStyle w:val="Hipervnculo"/>
                <w:noProof/>
              </w:rPr>
              <w:t>Tabla 25: Resumen de efectos RS: Provincias y Nación. 1995.</w:t>
            </w:r>
            <w:r w:rsidR="00142A8F">
              <w:rPr>
                <w:noProof/>
                <w:webHidden/>
              </w:rPr>
              <w:tab/>
            </w:r>
            <w:r w:rsidR="00086EDA">
              <w:rPr>
                <w:noProof/>
                <w:webHidden/>
              </w:rPr>
              <w:fldChar w:fldCharType="begin"/>
            </w:r>
            <w:r w:rsidR="00142A8F">
              <w:rPr>
                <w:noProof/>
                <w:webHidden/>
              </w:rPr>
              <w:instrText xml:space="preserve"> PAGEREF _Toc447896194 \h </w:instrText>
            </w:r>
            <w:r w:rsidR="00086EDA">
              <w:rPr>
                <w:noProof/>
                <w:webHidden/>
              </w:rPr>
            </w:r>
            <w:r w:rsidR="00086EDA">
              <w:rPr>
                <w:noProof/>
                <w:webHidden/>
              </w:rPr>
              <w:fldChar w:fldCharType="separate"/>
            </w:r>
            <w:r w:rsidR="00142A8F">
              <w:rPr>
                <w:noProof/>
                <w:webHidden/>
              </w:rPr>
              <w:t>48</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195" w:history="1">
            <w:r w:rsidR="00142A8F" w:rsidRPr="000521E5">
              <w:rPr>
                <w:rStyle w:val="Hipervnculo"/>
                <w:noProof/>
              </w:rPr>
              <w:t>Tabla 26: Resumen de efectos RS: Provincias y Nación. 1996.</w:t>
            </w:r>
            <w:r w:rsidR="00142A8F">
              <w:rPr>
                <w:noProof/>
                <w:webHidden/>
              </w:rPr>
              <w:tab/>
            </w:r>
            <w:r w:rsidR="00086EDA">
              <w:rPr>
                <w:noProof/>
                <w:webHidden/>
              </w:rPr>
              <w:fldChar w:fldCharType="begin"/>
            </w:r>
            <w:r w:rsidR="00142A8F">
              <w:rPr>
                <w:noProof/>
                <w:webHidden/>
              </w:rPr>
              <w:instrText xml:space="preserve"> PAGEREF _Toc447896195 \h </w:instrText>
            </w:r>
            <w:r w:rsidR="00086EDA">
              <w:rPr>
                <w:noProof/>
                <w:webHidden/>
              </w:rPr>
            </w:r>
            <w:r w:rsidR="00086EDA">
              <w:rPr>
                <w:noProof/>
                <w:webHidden/>
              </w:rPr>
              <w:fldChar w:fldCharType="separate"/>
            </w:r>
            <w:r w:rsidR="00142A8F">
              <w:rPr>
                <w:noProof/>
                <w:webHidden/>
              </w:rPr>
              <w:t>49</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196" w:history="1">
            <w:r w:rsidR="00142A8F" w:rsidRPr="000521E5">
              <w:rPr>
                <w:rStyle w:val="Hipervnculo"/>
                <w:noProof/>
                <w:lang w:eastAsia="es-ES"/>
              </w:rPr>
              <w:t>Tabla 27: Resumen de efectos RS: Provincias y Nación. 1997.</w:t>
            </w:r>
            <w:r w:rsidR="00142A8F">
              <w:rPr>
                <w:noProof/>
                <w:webHidden/>
              </w:rPr>
              <w:tab/>
            </w:r>
            <w:r w:rsidR="00086EDA">
              <w:rPr>
                <w:noProof/>
                <w:webHidden/>
              </w:rPr>
              <w:fldChar w:fldCharType="begin"/>
            </w:r>
            <w:r w:rsidR="00142A8F">
              <w:rPr>
                <w:noProof/>
                <w:webHidden/>
              </w:rPr>
              <w:instrText xml:space="preserve"> PAGEREF _Toc447896196 \h </w:instrText>
            </w:r>
            <w:r w:rsidR="00086EDA">
              <w:rPr>
                <w:noProof/>
                <w:webHidden/>
              </w:rPr>
            </w:r>
            <w:r w:rsidR="00086EDA">
              <w:rPr>
                <w:noProof/>
                <w:webHidden/>
              </w:rPr>
              <w:fldChar w:fldCharType="separate"/>
            </w:r>
            <w:r w:rsidR="00142A8F">
              <w:rPr>
                <w:noProof/>
                <w:webHidden/>
              </w:rPr>
              <w:t>50</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197" w:history="1">
            <w:r w:rsidR="00142A8F" w:rsidRPr="000521E5">
              <w:rPr>
                <w:rStyle w:val="Hipervnculo"/>
                <w:noProof/>
                <w:lang w:eastAsia="es-ES"/>
              </w:rPr>
              <w:t>Tabla 28: Resumen de efectos RS: Provincias y Nación. 1998.</w:t>
            </w:r>
            <w:r w:rsidR="00142A8F">
              <w:rPr>
                <w:noProof/>
                <w:webHidden/>
              </w:rPr>
              <w:tab/>
            </w:r>
            <w:r w:rsidR="00086EDA">
              <w:rPr>
                <w:noProof/>
                <w:webHidden/>
              </w:rPr>
              <w:fldChar w:fldCharType="begin"/>
            </w:r>
            <w:r w:rsidR="00142A8F">
              <w:rPr>
                <w:noProof/>
                <w:webHidden/>
              </w:rPr>
              <w:instrText xml:space="preserve"> PAGEREF _Toc447896197 \h </w:instrText>
            </w:r>
            <w:r w:rsidR="00086EDA">
              <w:rPr>
                <w:noProof/>
                <w:webHidden/>
              </w:rPr>
            </w:r>
            <w:r w:rsidR="00086EDA">
              <w:rPr>
                <w:noProof/>
                <w:webHidden/>
              </w:rPr>
              <w:fldChar w:fldCharType="separate"/>
            </w:r>
            <w:r w:rsidR="00142A8F">
              <w:rPr>
                <w:noProof/>
                <w:webHidden/>
              </w:rPr>
              <w:t>51</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198" w:history="1">
            <w:r w:rsidR="00142A8F" w:rsidRPr="000521E5">
              <w:rPr>
                <w:rStyle w:val="Hipervnculo"/>
                <w:noProof/>
                <w:lang w:eastAsia="es-ES"/>
              </w:rPr>
              <w:t>Tabla 29: Resumen de efectos RS: Provincias y Nación. 1999</w:t>
            </w:r>
            <w:r w:rsidR="00142A8F">
              <w:rPr>
                <w:noProof/>
                <w:webHidden/>
              </w:rPr>
              <w:tab/>
            </w:r>
            <w:r w:rsidR="00086EDA">
              <w:rPr>
                <w:noProof/>
                <w:webHidden/>
              </w:rPr>
              <w:fldChar w:fldCharType="begin"/>
            </w:r>
            <w:r w:rsidR="00142A8F">
              <w:rPr>
                <w:noProof/>
                <w:webHidden/>
              </w:rPr>
              <w:instrText xml:space="preserve"> PAGEREF _Toc447896198 \h </w:instrText>
            </w:r>
            <w:r w:rsidR="00086EDA">
              <w:rPr>
                <w:noProof/>
                <w:webHidden/>
              </w:rPr>
            </w:r>
            <w:r w:rsidR="00086EDA">
              <w:rPr>
                <w:noProof/>
                <w:webHidden/>
              </w:rPr>
              <w:fldChar w:fldCharType="separate"/>
            </w:r>
            <w:r w:rsidR="00142A8F">
              <w:rPr>
                <w:noProof/>
                <w:webHidden/>
              </w:rPr>
              <w:t>52</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199" w:history="1">
            <w:r w:rsidR="00142A8F" w:rsidRPr="000521E5">
              <w:rPr>
                <w:rStyle w:val="Hipervnculo"/>
                <w:noProof/>
              </w:rPr>
              <w:t>Tabla 30: Resumen de efectos RS: Provincias y Nación. 2000.</w:t>
            </w:r>
            <w:r w:rsidR="00142A8F">
              <w:rPr>
                <w:noProof/>
                <w:webHidden/>
              </w:rPr>
              <w:tab/>
            </w:r>
            <w:r w:rsidR="00086EDA">
              <w:rPr>
                <w:noProof/>
                <w:webHidden/>
              </w:rPr>
              <w:fldChar w:fldCharType="begin"/>
            </w:r>
            <w:r w:rsidR="00142A8F">
              <w:rPr>
                <w:noProof/>
                <w:webHidden/>
              </w:rPr>
              <w:instrText xml:space="preserve"> PAGEREF _Toc447896199 \h </w:instrText>
            </w:r>
            <w:r w:rsidR="00086EDA">
              <w:rPr>
                <w:noProof/>
                <w:webHidden/>
              </w:rPr>
            </w:r>
            <w:r w:rsidR="00086EDA">
              <w:rPr>
                <w:noProof/>
                <w:webHidden/>
              </w:rPr>
              <w:fldChar w:fldCharType="separate"/>
            </w:r>
            <w:r w:rsidR="00142A8F">
              <w:rPr>
                <w:noProof/>
                <w:webHidden/>
              </w:rPr>
              <w:t>53</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00" w:history="1">
            <w:r w:rsidR="00142A8F" w:rsidRPr="000521E5">
              <w:rPr>
                <w:rStyle w:val="Hipervnculo"/>
                <w:noProof/>
              </w:rPr>
              <w:t>Tabla 31: Resumen de efectos RS: Provincias y Nación. 2001.</w:t>
            </w:r>
            <w:r w:rsidR="00142A8F">
              <w:rPr>
                <w:noProof/>
                <w:webHidden/>
              </w:rPr>
              <w:tab/>
            </w:r>
            <w:r w:rsidR="00086EDA">
              <w:rPr>
                <w:noProof/>
                <w:webHidden/>
              </w:rPr>
              <w:fldChar w:fldCharType="begin"/>
            </w:r>
            <w:r w:rsidR="00142A8F">
              <w:rPr>
                <w:noProof/>
                <w:webHidden/>
              </w:rPr>
              <w:instrText xml:space="preserve"> PAGEREF _Toc447896200 \h </w:instrText>
            </w:r>
            <w:r w:rsidR="00086EDA">
              <w:rPr>
                <w:noProof/>
                <w:webHidden/>
              </w:rPr>
            </w:r>
            <w:r w:rsidR="00086EDA">
              <w:rPr>
                <w:noProof/>
                <w:webHidden/>
              </w:rPr>
              <w:fldChar w:fldCharType="separate"/>
            </w:r>
            <w:r w:rsidR="00142A8F">
              <w:rPr>
                <w:noProof/>
                <w:webHidden/>
              </w:rPr>
              <w:t>54</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01" w:history="1">
            <w:r w:rsidR="00142A8F" w:rsidRPr="000521E5">
              <w:rPr>
                <w:rStyle w:val="Hipervnculo"/>
                <w:noProof/>
              </w:rPr>
              <w:t>Tabla 32: Resumen de efectos RS: Provincias y Nación. 2002.</w:t>
            </w:r>
            <w:r w:rsidR="00142A8F">
              <w:rPr>
                <w:noProof/>
                <w:webHidden/>
              </w:rPr>
              <w:tab/>
            </w:r>
            <w:r w:rsidR="00086EDA">
              <w:rPr>
                <w:noProof/>
                <w:webHidden/>
              </w:rPr>
              <w:fldChar w:fldCharType="begin"/>
            </w:r>
            <w:r w:rsidR="00142A8F">
              <w:rPr>
                <w:noProof/>
                <w:webHidden/>
              </w:rPr>
              <w:instrText xml:space="preserve"> PAGEREF _Toc447896201 \h </w:instrText>
            </w:r>
            <w:r w:rsidR="00086EDA">
              <w:rPr>
                <w:noProof/>
                <w:webHidden/>
              </w:rPr>
            </w:r>
            <w:r w:rsidR="00086EDA">
              <w:rPr>
                <w:noProof/>
                <w:webHidden/>
              </w:rPr>
              <w:fldChar w:fldCharType="separate"/>
            </w:r>
            <w:r w:rsidR="00142A8F">
              <w:rPr>
                <w:noProof/>
                <w:webHidden/>
              </w:rPr>
              <w:t>55</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02" w:history="1">
            <w:r w:rsidR="00142A8F" w:rsidRPr="000521E5">
              <w:rPr>
                <w:rStyle w:val="Hipervnculo"/>
                <w:noProof/>
                <w:lang w:eastAsia="es-ES"/>
              </w:rPr>
              <w:t>Tabla 33: Resumen de efectos RS: Provincias y Nación. 2003.</w:t>
            </w:r>
            <w:r w:rsidR="00142A8F">
              <w:rPr>
                <w:noProof/>
                <w:webHidden/>
              </w:rPr>
              <w:tab/>
            </w:r>
            <w:r w:rsidR="00086EDA">
              <w:rPr>
                <w:noProof/>
                <w:webHidden/>
              </w:rPr>
              <w:fldChar w:fldCharType="begin"/>
            </w:r>
            <w:r w:rsidR="00142A8F">
              <w:rPr>
                <w:noProof/>
                <w:webHidden/>
              </w:rPr>
              <w:instrText xml:space="preserve"> PAGEREF _Toc447896202 \h </w:instrText>
            </w:r>
            <w:r w:rsidR="00086EDA">
              <w:rPr>
                <w:noProof/>
                <w:webHidden/>
              </w:rPr>
            </w:r>
            <w:r w:rsidR="00086EDA">
              <w:rPr>
                <w:noProof/>
                <w:webHidden/>
              </w:rPr>
              <w:fldChar w:fldCharType="separate"/>
            </w:r>
            <w:r w:rsidR="00142A8F">
              <w:rPr>
                <w:noProof/>
                <w:webHidden/>
              </w:rPr>
              <w:t>56</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03" w:history="1">
            <w:r w:rsidR="00142A8F" w:rsidRPr="000521E5">
              <w:rPr>
                <w:rStyle w:val="Hipervnculo"/>
                <w:noProof/>
              </w:rPr>
              <w:t>Tabla 34: Resumen de efectos RS: Provincias y Nación. 2004.</w:t>
            </w:r>
            <w:r w:rsidR="00142A8F">
              <w:rPr>
                <w:noProof/>
                <w:webHidden/>
              </w:rPr>
              <w:tab/>
            </w:r>
            <w:r w:rsidR="00086EDA">
              <w:rPr>
                <w:noProof/>
                <w:webHidden/>
              </w:rPr>
              <w:fldChar w:fldCharType="begin"/>
            </w:r>
            <w:r w:rsidR="00142A8F">
              <w:rPr>
                <w:noProof/>
                <w:webHidden/>
              </w:rPr>
              <w:instrText xml:space="preserve"> PAGEREF _Toc447896203 \h </w:instrText>
            </w:r>
            <w:r w:rsidR="00086EDA">
              <w:rPr>
                <w:noProof/>
                <w:webHidden/>
              </w:rPr>
            </w:r>
            <w:r w:rsidR="00086EDA">
              <w:rPr>
                <w:noProof/>
                <w:webHidden/>
              </w:rPr>
              <w:fldChar w:fldCharType="separate"/>
            </w:r>
            <w:r w:rsidR="00142A8F">
              <w:rPr>
                <w:noProof/>
                <w:webHidden/>
              </w:rPr>
              <w:t>57</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04" w:history="1">
            <w:r w:rsidR="00142A8F" w:rsidRPr="000521E5">
              <w:rPr>
                <w:rStyle w:val="Hipervnculo"/>
                <w:noProof/>
              </w:rPr>
              <w:t>Tabla 35: Resumen de efectos RS: Provincias y Nación. 2005.</w:t>
            </w:r>
            <w:r w:rsidR="00142A8F">
              <w:rPr>
                <w:noProof/>
                <w:webHidden/>
              </w:rPr>
              <w:tab/>
            </w:r>
            <w:r w:rsidR="00086EDA">
              <w:rPr>
                <w:noProof/>
                <w:webHidden/>
              </w:rPr>
              <w:fldChar w:fldCharType="begin"/>
            </w:r>
            <w:r w:rsidR="00142A8F">
              <w:rPr>
                <w:noProof/>
                <w:webHidden/>
              </w:rPr>
              <w:instrText xml:space="preserve"> PAGEREF _Toc447896204 \h </w:instrText>
            </w:r>
            <w:r w:rsidR="00086EDA">
              <w:rPr>
                <w:noProof/>
                <w:webHidden/>
              </w:rPr>
            </w:r>
            <w:r w:rsidR="00086EDA">
              <w:rPr>
                <w:noProof/>
                <w:webHidden/>
              </w:rPr>
              <w:fldChar w:fldCharType="separate"/>
            </w:r>
            <w:r w:rsidR="00142A8F">
              <w:rPr>
                <w:noProof/>
                <w:webHidden/>
              </w:rPr>
              <w:t>58</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05" w:history="1">
            <w:r w:rsidR="00142A8F" w:rsidRPr="000521E5">
              <w:rPr>
                <w:rStyle w:val="Hipervnculo"/>
                <w:noProof/>
                <w:lang w:eastAsia="es-ES"/>
              </w:rPr>
              <w:t>Tabla 36: Resumen de efectos RS: Provincias y Nación. 2006</w:t>
            </w:r>
            <w:r w:rsidR="00142A8F">
              <w:rPr>
                <w:noProof/>
                <w:webHidden/>
              </w:rPr>
              <w:tab/>
            </w:r>
            <w:r w:rsidR="00086EDA">
              <w:rPr>
                <w:noProof/>
                <w:webHidden/>
              </w:rPr>
              <w:fldChar w:fldCharType="begin"/>
            </w:r>
            <w:r w:rsidR="00142A8F">
              <w:rPr>
                <w:noProof/>
                <w:webHidden/>
              </w:rPr>
              <w:instrText xml:space="preserve"> PAGEREF _Toc447896205 \h </w:instrText>
            </w:r>
            <w:r w:rsidR="00086EDA">
              <w:rPr>
                <w:noProof/>
                <w:webHidden/>
              </w:rPr>
            </w:r>
            <w:r w:rsidR="00086EDA">
              <w:rPr>
                <w:noProof/>
                <w:webHidden/>
              </w:rPr>
              <w:fldChar w:fldCharType="separate"/>
            </w:r>
            <w:r w:rsidR="00142A8F">
              <w:rPr>
                <w:noProof/>
                <w:webHidden/>
              </w:rPr>
              <w:t>59</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06" w:history="1">
            <w:r w:rsidR="00142A8F" w:rsidRPr="000521E5">
              <w:rPr>
                <w:rStyle w:val="Hipervnculo"/>
                <w:noProof/>
              </w:rPr>
              <w:t>Tabla 37: Resumen de efectos RS: Provincias y Nación. 2007.</w:t>
            </w:r>
            <w:r w:rsidR="00142A8F">
              <w:rPr>
                <w:noProof/>
                <w:webHidden/>
              </w:rPr>
              <w:tab/>
            </w:r>
            <w:r w:rsidR="00086EDA">
              <w:rPr>
                <w:noProof/>
                <w:webHidden/>
              </w:rPr>
              <w:fldChar w:fldCharType="begin"/>
            </w:r>
            <w:r w:rsidR="00142A8F">
              <w:rPr>
                <w:noProof/>
                <w:webHidden/>
              </w:rPr>
              <w:instrText xml:space="preserve"> PAGEREF _Toc447896206 \h </w:instrText>
            </w:r>
            <w:r w:rsidR="00086EDA">
              <w:rPr>
                <w:noProof/>
                <w:webHidden/>
              </w:rPr>
            </w:r>
            <w:r w:rsidR="00086EDA">
              <w:rPr>
                <w:noProof/>
                <w:webHidden/>
              </w:rPr>
              <w:fldChar w:fldCharType="separate"/>
            </w:r>
            <w:r w:rsidR="00142A8F">
              <w:rPr>
                <w:noProof/>
                <w:webHidden/>
              </w:rPr>
              <w:t>60</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07" w:history="1">
            <w:r w:rsidR="00142A8F" w:rsidRPr="000521E5">
              <w:rPr>
                <w:rStyle w:val="Hipervnculo"/>
                <w:noProof/>
              </w:rPr>
              <w:t>Tabla 39: Resumen de efectos RS: Provincias y Nación. 2008.</w:t>
            </w:r>
            <w:r w:rsidR="00142A8F">
              <w:rPr>
                <w:noProof/>
                <w:webHidden/>
              </w:rPr>
              <w:tab/>
            </w:r>
            <w:r w:rsidR="00086EDA">
              <w:rPr>
                <w:noProof/>
                <w:webHidden/>
              </w:rPr>
              <w:fldChar w:fldCharType="begin"/>
            </w:r>
            <w:r w:rsidR="00142A8F">
              <w:rPr>
                <w:noProof/>
                <w:webHidden/>
              </w:rPr>
              <w:instrText xml:space="preserve"> PAGEREF _Toc447896207 \h </w:instrText>
            </w:r>
            <w:r w:rsidR="00086EDA">
              <w:rPr>
                <w:noProof/>
                <w:webHidden/>
              </w:rPr>
            </w:r>
            <w:r w:rsidR="00086EDA">
              <w:rPr>
                <w:noProof/>
                <w:webHidden/>
              </w:rPr>
              <w:fldChar w:fldCharType="separate"/>
            </w:r>
            <w:r w:rsidR="00142A8F">
              <w:rPr>
                <w:noProof/>
                <w:webHidden/>
              </w:rPr>
              <w:t>61</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08" w:history="1">
            <w:r w:rsidR="00142A8F" w:rsidRPr="000521E5">
              <w:rPr>
                <w:rStyle w:val="Hipervnculo"/>
                <w:noProof/>
              </w:rPr>
              <w:t>Tabla 38: Resumen de efectos RS: Provincias y Nación. 2009.</w:t>
            </w:r>
            <w:r w:rsidR="00142A8F">
              <w:rPr>
                <w:noProof/>
                <w:webHidden/>
              </w:rPr>
              <w:tab/>
            </w:r>
            <w:r w:rsidR="00086EDA">
              <w:rPr>
                <w:noProof/>
                <w:webHidden/>
              </w:rPr>
              <w:fldChar w:fldCharType="begin"/>
            </w:r>
            <w:r w:rsidR="00142A8F">
              <w:rPr>
                <w:noProof/>
                <w:webHidden/>
              </w:rPr>
              <w:instrText xml:space="preserve"> PAGEREF _Toc447896208 \h </w:instrText>
            </w:r>
            <w:r w:rsidR="00086EDA">
              <w:rPr>
                <w:noProof/>
                <w:webHidden/>
              </w:rPr>
            </w:r>
            <w:r w:rsidR="00086EDA">
              <w:rPr>
                <w:noProof/>
                <w:webHidden/>
              </w:rPr>
              <w:fldChar w:fldCharType="separate"/>
            </w:r>
            <w:r w:rsidR="00142A8F">
              <w:rPr>
                <w:noProof/>
                <w:webHidden/>
              </w:rPr>
              <w:t>62</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09" w:history="1">
            <w:r w:rsidR="00142A8F" w:rsidRPr="000521E5">
              <w:rPr>
                <w:rStyle w:val="Hipervnculo"/>
                <w:noProof/>
              </w:rPr>
              <w:t>Tabla 39: Resumen de efectos RS: Provincias y Nación. 2010.</w:t>
            </w:r>
            <w:r w:rsidR="00142A8F">
              <w:rPr>
                <w:noProof/>
                <w:webHidden/>
              </w:rPr>
              <w:tab/>
            </w:r>
            <w:r w:rsidR="00086EDA">
              <w:rPr>
                <w:noProof/>
                <w:webHidden/>
              </w:rPr>
              <w:fldChar w:fldCharType="begin"/>
            </w:r>
            <w:r w:rsidR="00142A8F">
              <w:rPr>
                <w:noProof/>
                <w:webHidden/>
              </w:rPr>
              <w:instrText xml:space="preserve"> PAGEREF _Toc447896209 \h </w:instrText>
            </w:r>
            <w:r w:rsidR="00086EDA">
              <w:rPr>
                <w:noProof/>
                <w:webHidden/>
              </w:rPr>
            </w:r>
            <w:r w:rsidR="00086EDA">
              <w:rPr>
                <w:noProof/>
                <w:webHidden/>
              </w:rPr>
              <w:fldChar w:fldCharType="separate"/>
            </w:r>
            <w:r w:rsidR="00142A8F">
              <w:rPr>
                <w:noProof/>
                <w:webHidden/>
              </w:rPr>
              <w:t>63</w:t>
            </w:r>
            <w:r w:rsidR="00086EDA">
              <w:rPr>
                <w:noProof/>
                <w:webHidden/>
              </w:rPr>
              <w:fldChar w:fldCharType="end"/>
            </w:r>
          </w:hyperlink>
        </w:p>
        <w:p w:rsidR="00142A8F" w:rsidRDefault="00E170D5">
          <w:pPr>
            <w:pStyle w:val="TDC1"/>
            <w:tabs>
              <w:tab w:val="right" w:leader="dot" w:pos="14390"/>
            </w:tabs>
            <w:rPr>
              <w:rFonts w:asciiTheme="minorHAnsi" w:eastAsiaTheme="minorEastAsia" w:hAnsiTheme="minorHAnsi" w:cstheme="minorBidi"/>
              <w:noProof/>
              <w:lang w:eastAsia="es-AR"/>
            </w:rPr>
          </w:pPr>
          <w:hyperlink w:anchor="_Toc447896210" w:history="1">
            <w:r w:rsidR="00142A8F" w:rsidRPr="000521E5">
              <w:rPr>
                <w:rStyle w:val="Hipervnculo"/>
                <w:noProof/>
              </w:rPr>
              <w:t>Sección IV. Coeficientes de Reynolds-Smolensky y sus determinantes. Presupuestos Nacional y Provinciales. Promedios 1995-2010; 1995-2001; 2003-2010</w:t>
            </w:r>
            <w:r w:rsidR="00142A8F">
              <w:rPr>
                <w:noProof/>
                <w:webHidden/>
              </w:rPr>
              <w:tab/>
            </w:r>
            <w:r w:rsidR="00086EDA">
              <w:rPr>
                <w:noProof/>
                <w:webHidden/>
              </w:rPr>
              <w:fldChar w:fldCharType="begin"/>
            </w:r>
            <w:r w:rsidR="00142A8F">
              <w:rPr>
                <w:noProof/>
                <w:webHidden/>
              </w:rPr>
              <w:instrText xml:space="preserve"> PAGEREF _Toc447896210 \h </w:instrText>
            </w:r>
            <w:r w:rsidR="00086EDA">
              <w:rPr>
                <w:noProof/>
                <w:webHidden/>
              </w:rPr>
            </w:r>
            <w:r w:rsidR="00086EDA">
              <w:rPr>
                <w:noProof/>
                <w:webHidden/>
              </w:rPr>
              <w:fldChar w:fldCharType="separate"/>
            </w:r>
            <w:r w:rsidR="00142A8F">
              <w:rPr>
                <w:noProof/>
                <w:webHidden/>
              </w:rPr>
              <w:t>64</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11" w:history="1">
            <w:r w:rsidR="00142A8F" w:rsidRPr="000521E5">
              <w:rPr>
                <w:rStyle w:val="Hipervnculo"/>
                <w:noProof/>
              </w:rPr>
              <w:t>Tabla 40: Coeficientes de Reynolds-Smolensky y sus determinantes. Presupuestos Nacional y Provinciales. Promedio 1995-2010.</w:t>
            </w:r>
            <w:r w:rsidR="00142A8F">
              <w:rPr>
                <w:noProof/>
                <w:webHidden/>
              </w:rPr>
              <w:tab/>
            </w:r>
            <w:r w:rsidR="00086EDA">
              <w:rPr>
                <w:noProof/>
                <w:webHidden/>
              </w:rPr>
              <w:fldChar w:fldCharType="begin"/>
            </w:r>
            <w:r w:rsidR="00142A8F">
              <w:rPr>
                <w:noProof/>
                <w:webHidden/>
              </w:rPr>
              <w:instrText xml:space="preserve"> PAGEREF _Toc447896211 \h </w:instrText>
            </w:r>
            <w:r w:rsidR="00086EDA">
              <w:rPr>
                <w:noProof/>
                <w:webHidden/>
              </w:rPr>
            </w:r>
            <w:r w:rsidR="00086EDA">
              <w:rPr>
                <w:noProof/>
                <w:webHidden/>
              </w:rPr>
              <w:fldChar w:fldCharType="separate"/>
            </w:r>
            <w:r w:rsidR="00142A8F">
              <w:rPr>
                <w:noProof/>
                <w:webHidden/>
              </w:rPr>
              <w:t>64</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12" w:history="1">
            <w:r w:rsidR="00142A8F" w:rsidRPr="000521E5">
              <w:rPr>
                <w:rStyle w:val="Hipervnculo"/>
                <w:noProof/>
              </w:rPr>
              <w:t>Tabla 41: Coeficientes de Reynolds-Smolensky y sus determinantes. Presupuestos Nacional y Provinciales. Promedio 1995-2001.</w:t>
            </w:r>
            <w:r w:rsidR="00142A8F">
              <w:rPr>
                <w:noProof/>
                <w:webHidden/>
              </w:rPr>
              <w:tab/>
            </w:r>
            <w:r w:rsidR="00086EDA">
              <w:rPr>
                <w:noProof/>
                <w:webHidden/>
              </w:rPr>
              <w:fldChar w:fldCharType="begin"/>
            </w:r>
            <w:r w:rsidR="00142A8F">
              <w:rPr>
                <w:noProof/>
                <w:webHidden/>
              </w:rPr>
              <w:instrText xml:space="preserve"> PAGEREF _Toc447896212 \h </w:instrText>
            </w:r>
            <w:r w:rsidR="00086EDA">
              <w:rPr>
                <w:noProof/>
                <w:webHidden/>
              </w:rPr>
            </w:r>
            <w:r w:rsidR="00086EDA">
              <w:rPr>
                <w:noProof/>
                <w:webHidden/>
              </w:rPr>
              <w:fldChar w:fldCharType="separate"/>
            </w:r>
            <w:r w:rsidR="00142A8F">
              <w:rPr>
                <w:noProof/>
                <w:webHidden/>
              </w:rPr>
              <w:t>65</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13" w:history="1">
            <w:r w:rsidR="00142A8F" w:rsidRPr="000521E5">
              <w:rPr>
                <w:rStyle w:val="Hipervnculo"/>
                <w:noProof/>
                <w:lang w:eastAsia="es-ES"/>
              </w:rPr>
              <w:t>Tabla 42: Coeficientes de Reynolds-Smolensky y sus determinantes.  Presupuestos Nacional y Provinciales. Promedio 2003-2010.</w:t>
            </w:r>
            <w:r w:rsidR="00142A8F">
              <w:rPr>
                <w:noProof/>
                <w:webHidden/>
              </w:rPr>
              <w:tab/>
            </w:r>
            <w:r w:rsidR="00086EDA">
              <w:rPr>
                <w:noProof/>
                <w:webHidden/>
              </w:rPr>
              <w:fldChar w:fldCharType="begin"/>
            </w:r>
            <w:r w:rsidR="00142A8F">
              <w:rPr>
                <w:noProof/>
                <w:webHidden/>
              </w:rPr>
              <w:instrText xml:space="preserve"> PAGEREF _Toc447896213 \h </w:instrText>
            </w:r>
            <w:r w:rsidR="00086EDA">
              <w:rPr>
                <w:noProof/>
                <w:webHidden/>
              </w:rPr>
            </w:r>
            <w:r w:rsidR="00086EDA">
              <w:rPr>
                <w:noProof/>
                <w:webHidden/>
              </w:rPr>
              <w:fldChar w:fldCharType="separate"/>
            </w:r>
            <w:r w:rsidR="00142A8F">
              <w:rPr>
                <w:noProof/>
                <w:webHidden/>
              </w:rPr>
              <w:t>66</w:t>
            </w:r>
            <w:r w:rsidR="00086EDA">
              <w:rPr>
                <w:noProof/>
                <w:webHidden/>
              </w:rPr>
              <w:fldChar w:fldCharType="end"/>
            </w:r>
          </w:hyperlink>
        </w:p>
        <w:p w:rsidR="00142A8F" w:rsidRDefault="00E170D5">
          <w:pPr>
            <w:pStyle w:val="TDC1"/>
            <w:tabs>
              <w:tab w:val="right" w:leader="dot" w:pos="14390"/>
            </w:tabs>
            <w:rPr>
              <w:rFonts w:asciiTheme="minorHAnsi" w:eastAsiaTheme="minorEastAsia" w:hAnsiTheme="minorHAnsi" w:cstheme="minorBidi"/>
              <w:noProof/>
              <w:lang w:eastAsia="es-AR"/>
            </w:rPr>
          </w:pPr>
          <w:hyperlink w:anchor="_Toc447896214" w:history="1">
            <w:r w:rsidR="00142A8F" w:rsidRPr="000521E5">
              <w:rPr>
                <w:rStyle w:val="Hipervnculo"/>
                <w:noProof/>
              </w:rPr>
              <w:t>Sección V. Evolución de los índices de Gini y de Reynolds-Smolensky por provincias.  1995-2010</w:t>
            </w:r>
            <w:r w:rsidR="00142A8F">
              <w:rPr>
                <w:noProof/>
                <w:webHidden/>
              </w:rPr>
              <w:tab/>
            </w:r>
            <w:r w:rsidR="00086EDA">
              <w:rPr>
                <w:noProof/>
                <w:webHidden/>
              </w:rPr>
              <w:fldChar w:fldCharType="begin"/>
            </w:r>
            <w:r w:rsidR="00142A8F">
              <w:rPr>
                <w:noProof/>
                <w:webHidden/>
              </w:rPr>
              <w:instrText xml:space="preserve"> PAGEREF _Toc447896214 \h </w:instrText>
            </w:r>
            <w:r w:rsidR="00086EDA">
              <w:rPr>
                <w:noProof/>
                <w:webHidden/>
              </w:rPr>
            </w:r>
            <w:r w:rsidR="00086EDA">
              <w:rPr>
                <w:noProof/>
                <w:webHidden/>
              </w:rPr>
              <w:fldChar w:fldCharType="separate"/>
            </w:r>
            <w:r w:rsidR="00142A8F">
              <w:rPr>
                <w:noProof/>
                <w:webHidden/>
              </w:rPr>
              <w:t>67</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15" w:history="1">
            <w:r w:rsidR="00142A8F" w:rsidRPr="000521E5">
              <w:rPr>
                <w:rStyle w:val="Hipervnculo"/>
                <w:noProof/>
              </w:rPr>
              <w:t>2.1. Ciudad de Buenos Aires</w:t>
            </w:r>
            <w:r w:rsidR="00142A8F">
              <w:rPr>
                <w:noProof/>
                <w:webHidden/>
              </w:rPr>
              <w:tab/>
            </w:r>
            <w:r w:rsidR="00086EDA">
              <w:rPr>
                <w:noProof/>
                <w:webHidden/>
              </w:rPr>
              <w:fldChar w:fldCharType="begin"/>
            </w:r>
            <w:r w:rsidR="00142A8F">
              <w:rPr>
                <w:noProof/>
                <w:webHidden/>
              </w:rPr>
              <w:instrText xml:space="preserve"> PAGEREF _Toc447896215 \h </w:instrText>
            </w:r>
            <w:r w:rsidR="00086EDA">
              <w:rPr>
                <w:noProof/>
                <w:webHidden/>
              </w:rPr>
            </w:r>
            <w:r w:rsidR="00086EDA">
              <w:rPr>
                <w:noProof/>
                <w:webHidden/>
              </w:rPr>
              <w:fldChar w:fldCharType="separate"/>
            </w:r>
            <w:r w:rsidR="00142A8F">
              <w:rPr>
                <w:noProof/>
                <w:webHidden/>
              </w:rPr>
              <w:t>67</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16" w:history="1">
            <w:r w:rsidR="00142A8F" w:rsidRPr="000521E5">
              <w:rPr>
                <w:rStyle w:val="Hipervnculo"/>
                <w:noProof/>
              </w:rPr>
              <w:t>2.2. Buenos Aires</w:t>
            </w:r>
            <w:r w:rsidR="00142A8F">
              <w:rPr>
                <w:noProof/>
                <w:webHidden/>
              </w:rPr>
              <w:tab/>
            </w:r>
            <w:r w:rsidR="00086EDA">
              <w:rPr>
                <w:noProof/>
                <w:webHidden/>
              </w:rPr>
              <w:fldChar w:fldCharType="begin"/>
            </w:r>
            <w:r w:rsidR="00142A8F">
              <w:rPr>
                <w:noProof/>
                <w:webHidden/>
              </w:rPr>
              <w:instrText xml:space="preserve"> PAGEREF _Toc447896216 \h </w:instrText>
            </w:r>
            <w:r w:rsidR="00086EDA">
              <w:rPr>
                <w:noProof/>
                <w:webHidden/>
              </w:rPr>
            </w:r>
            <w:r w:rsidR="00086EDA">
              <w:rPr>
                <w:noProof/>
                <w:webHidden/>
              </w:rPr>
              <w:fldChar w:fldCharType="separate"/>
            </w:r>
            <w:r w:rsidR="00142A8F">
              <w:rPr>
                <w:noProof/>
                <w:webHidden/>
              </w:rPr>
              <w:t>68</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17" w:history="1">
            <w:r w:rsidR="00142A8F" w:rsidRPr="000521E5">
              <w:rPr>
                <w:rStyle w:val="Hipervnculo"/>
                <w:noProof/>
              </w:rPr>
              <w:t>2.3. Catamarca</w:t>
            </w:r>
            <w:r w:rsidR="00142A8F">
              <w:rPr>
                <w:noProof/>
                <w:webHidden/>
              </w:rPr>
              <w:tab/>
            </w:r>
            <w:r w:rsidR="00086EDA">
              <w:rPr>
                <w:noProof/>
                <w:webHidden/>
              </w:rPr>
              <w:fldChar w:fldCharType="begin"/>
            </w:r>
            <w:r w:rsidR="00142A8F">
              <w:rPr>
                <w:noProof/>
                <w:webHidden/>
              </w:rPr>
              <w:instrText xml:space="preserve"> PAGEREF _Toc447896217 \h </w:instrText>
            </w:r>
            <w:r w:rsidR="00086EDA">
              <w:rPr>
                <w:noProof/>
                <w:webHidden/>
              </w:rPr>
            </w:r>
            <w:r w:rsidR="00086EDA">
              <w:rPr>
                <w:noProof/>
                <w:webHidden/>
              </w:rPr>
              <w:fldChar w:fldCharType="separate"/>
            </w:r>
            <w:r w:rsidR="00142A8F">
              <w:rPr>
                <w:noProof/>
                <w:webHidden/>
              </w:rPr>
              <w:t>69</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18" w:history="1">
            <w:r w:rsidR="00142A8F" w:rsidRPr="000521E5">
              <w:rPr>
                <w:rStyle w:val="Hipervnculo"/>
                <w:noProof/>
              </w:rPr>
              <w:t>2.4. Chaco</w:t>
            </w:r>
            <w:r w:rsidR="00142A8F">
              <w:rPr>
                <w:noProof/>
                <w:webHidden/>
              </w:rPr>
              <w:tab/>
            </w:r>
            <w:r w:rsidR="00086EDA">
              <w:rPr>
                <w:noProof/>
                <w:webHidden/>
              </w:rPr>
              <w:fldChar w:fldCharType="begin"/>
            </w:r>
            <w:r w:rsidR="00142A8F">
              <w:rPr>
                <w:noProof/>
                <w:webHidden/>
              </w:rPr>
              <w:instrText xml:space="preserve"> PAGEREF _Toc447896218 \h </w:instrText>
            </w:r>
            <w:r w:rsidR="00086EDA">
              <w:rPr>
                <w:noProof/>
                <w:webHidden/>
              </w:rPr>
            </w:r>
            <w:r w:rsidR="00086EDA">
              <w:rPr>
                <w:noProof/>
                <w:webHidden/>
              </w:rPr>
              <w:fldChar w:fldCharType="separate"/>
            </w:r>
            <w:r w:rsidR="00142A8F">
              <w:rPr>
                <w:noProof/>
                <w:webHidden/>
              </w:rPr>
              <w:t>70</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19" w:history="1">
            <w:r w:rsidR="00142A8F" w:rsidRPr="000521E5">
              <w:rPr>
                <w:rStyle w:val="Hipervnculo"/>
                <w:noProof/>
              </w:rPr>
              <w:t>2.5. Chubut</w:t>
            </w:r>
            <w:r w:rsidR="00142A8F">
              <w:rPr>
                <w:noProof/>
                <w:webHidden/>
              </w:rPr>
              <w:tab/>
            </w:r>
            <w:r w:rsidR="00086EDA">
              <w:rPr>
                <w:noProof/>
                <w:webHidden/>
              </w:rPr>
              <w:fldChar w:fldCharType="begin"/>
            </w:r>
            <w:r w:rsidR="00142A8F">
              <w:rPr>
                <w:noProof/>
                <w:webHidden/>
              </w:rPr>
              <w:instrText xml:space="preserve"> PAGEREF _Toc447896219 \h </w:instrText>
            </w:r>
            <w:r w:rsidR="00086EDA">
              <w:rPr>
                <w:noProof/>
                <w:webHidden/>
              </w:rPr>
            </w:r>
            <w:r w:rsidR="00086EDA">
              <w:rPr>
                <w:noProof/>
                <w:webHidden/>
              </w:rPr>
              <w:fldChar w:fldCharType="separate"/>
            </w:r>
            <w:r w:rsidR="00142A8F">
              <w:rPr>
                <w:noProof/>
                <w:webHidden/>
              </w:rPr>
              <w:t>71</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20" w:history="1">
            <w:r w:rsidR="00142A8F" w:rsidRPr="000521E5">
              <w:rPr>
                <w:rStyle w:val="Hipervnculo"/>
                <w:noProof/>
              </w:rPr>
              <w:t>2.6. Córdoba</w:t>
            </w:r>
            <w:r w:rsidR="00142A8F">
              <w:rPr>
                <w:noProof/>
                <w:webHidden/>
              </w:rPr>
              <w:tab/>
            </w:r>
            <w:r w:rsidR="00086EDA">
              <w:rPr>
                <w:noProof/>
                <w:webHidden/>
              </w:rPr>
              <w:fldChar w:fldCharType="begin"/>
            </w:r>
            <w:r w:rsidR="00142A8F">
              <w:rPr>
                <w:noProof/>
                <w:webHidden/>
              </w:rPr>
              <w:instrText xml:space="preserve"> PAGEREF _Toc447896220 \h </w:instrText>
            </w:r>
            <w:r w:rsidR="00086EDA">
              <w:rPr>
                <w:noProof/>
                <w:webHidden/>
              </w:rPr>
            </w:r>
            <w:r w:rsidR="00086EDA">
              <w:rPr>
                <w:noProof/>
                <w:webHidden/>
              </w:rPr>
              <w:fldChar w:fldCharType="separate"/>
            </w:r>
            <w:r w:rsidR="00142A8F">
              <w:rPr>
                <w:noProof/>
                <w:webHidden/>
              </w:rPr>
              <w:t>72</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21" w:history="1">
            <w:r w:rsidR="00142A8F" w:rsidRPr="000521E5">
              <w:rPr>
                <w:rStyle w:val="Hipervnculo"/>
                <w:noProof/>
              </w:rPr>
              <w:t>2.7. Corrientes</w:t>
            </w:r>
            <w:r w:rsidR="00142A8F">
              <w:rPr>
                <w:noProof/>
                <w:webHidden/>
              </w:rPr>
              <w:tab/>
            </w:r>
            <w:r w:rsidR="00086EDA">
              <w:rPr>
                <w:noProof/>
                <w:webHidden/>
              </w:rPr>
              <w:fldChar w:fldCharType="begin"/>
            </w:r>
            <w:r w:rsidR="00142A8F">
              <w:rPr>
                <w:noProof/>
                <w:webHidden/>
              </w:rPr>
              <w:instrText xml:space="preserve"> PAGEREF _Toc447896221 \h </w:instrText>
            </w:r>
            <w:r w:rsidR="00086EDA">
              <w:rPr>
                <w:noProof/>
                <w:webHidden/>
              </w:rPr>
            </w:r>
            <w:r w:rsidR="00086EDA">
              <w:rPr>
                <w:noProof/>
                <w:webHidden/>
              </w:rPr>
              <w:fldChar w:fldCharType="separate"/>
            </w:r>
            <w:r w:rsidR="00142A8F">
              <w:rPr>
                <w:noProof/>
                <w:webHidden/>
              </w:rPr>
              <w:t>73</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22" w:history="1">
            <w:r w:rsidR="00142A8F" w:rsidRPr="000521E5">
              <w:rPr>
                <w:rStyle w:val="Hipervnculo"/>
                <w:noProof/>
              </w:rPr>
              <w:t>2.8. Entre Ríos</w:t>
            </w:r>
            <w:r w:rsidR="00142A8F">
              <w:rPr>
                <w:noProof/>
                <w:webHidden/>
              </w:rPr>
              <w:tab/>
            </w:r>
            <w:r w:rsidR="00086EDA">
              <w:rPr>
                <w:noProof/>
                <w:webHidden/>
              </w:rPr>
              <w:fldChar w:fldCharType="begin"/>
            </w:r>
            <w:r w:rsidR="00142A8F">
              <w:rPr>
                <w:noProof/>
                <w:webHidden/>
              </w:rPr>
              <w:instrText xml:space="preserve"> PAGEREF _Toc447896222 \h </w:instrText>
            </w:r>
            <w:r w:rsidR="00086EDA">
              <w:rPr>
                <w:noProof/>
                <w:webHidden/>
              </w:rPr>
            </w:r>
            <w:r w:rsidR="00086EDA">
              <w:rPr>
                <w:noProof/>
                <w:webHidden/>
              </w:rPr>
              <w:fldChar w:fldCharType="separate"/>
            </w:r>
            <w:r w:rsidR="00142A8F">
              <w:rPr>
                <w:noProof/>
                <w:webHidden/>
              </w:rPr>
              <w:t>74</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23" w:history="1">
            <w:r w:rsidR="00142A8F" w:rsidRPr="000521E5">
              <w:rPr>
                <w:rStyle w:val="Hipervnculo"/>
                <w:noProof/>
              </w:rPr>
              <w:t>2.9. Formosa</w:t>
            </w:r>
            <w:r w:rsidR="00142A8F">
              <w:rPr>
                <w:noProof/>
                <w:webHidden/>
              </w:rPr>
              <w:tab/>
            </w:r>
            <w:r w:rsidR="00086EDA">
              <w:rPr>
                <w:noProof/>
                <w:webHidden/>
              </w:rPr>
              <w:fldChar w:fldCharType="begin"/>
            </w:r>
            <w:r w:rsidR="00142A8F">
              <w:rPr>
                <w:noProof/>
                <w:webHidden/>
              </w:rPr>
              <w:instrText xml:space="preserve"> PAGEREF _Toc447896223 \h </w:instrText>
            </w:r>
            <w:r w:rsidR="00086EDA">
              <w:rPr>
                <w:noProof/>
                <w:webHidden/>
              </w:rPr>
            </w:r>
            <w:r w:rsidR="00086EDA">
              <w:rPr>
                <w:noProof/>
                <w:webHidden/>
              </w:rPr>
              <w:fldChar w:fldCharType="separate"/>
            </w:r>
            <w:r w:rsidR="00142A8F">
              <w:rPr>
                <w:noProof/>
                <w:webHidden/>
              </w:rPr>
              <w:t>75</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24" w:history="1">
            <w:r w:rsidR="00142A8F" w:rsidRPr="000521E5">
              <w:rPr>
                <w:rStyle w:val="Hipervnculo"/>
                <w:noProof/>
              </w:rPr>
              <w:t>2.10. Jujuy</w:t>
            </w:r>
            <w:r w:rsidR="00142A8F">
              <w:rPr>
                <w:noProof/>
                <w:webHidden/>
              </w:rPr>
              <w:tab/>
            </w:r>
            <w:r w:rsidR="00086EDA">
              <w:rPr>
                <w:noProof/>
                <w:webHidden/>
              </w:rPr>
              <w:fldChar w:fldCharType="begin"/>
            </w:r>
            <w:r w:rsidR="00142A8F">
              <w:rPr>
                <w:noProof/>
                <w:webHidden/>
              </w:rPr>
              <w:instrText xml:space="preserve"> PAGEREF _Toc447896224 \h </w:instrText>
            </w:r>
            <w:r w:rsidR="00086EDA">
              <w:rPr>
                <w:noProof/>
                <w:webHidden/>
              </w:rPr>
            </w:r>
            <w:r w:rsidR="00086EDA">
              <w:rPr>
                <w:noProof/>
                <w:webHidden/>
              </w:rPr>
              <w:fldChar w:fldCharType="separate"/>
            </w:r>
            <w:r w:rsidR="00142A8F">
              <w:rPr>
                <w:noProof/>
                <w:webHidden/>
              </w:rPr>
              <w:t>76</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25" w:history="1">
            <w:r w:rsidR="00142A8F" w:rsidRPr="000521E5">
              <w:rPr>
                <w:rStyle w:val="Hipervnculo"/>
                <w:noProof/>
              </w:rPr>
              <w:t>2.11. La Pampa</w:t>
            </w:r>
            <w:r w:rsidR="00142A8F">
              <w:rPr>
                <w:noProof/>
                <w:webHidden/>
              </w:rPr>
              <w:tab/>
            </w:r>
            <w:r w:rsidR="00086EDA">
              <w:rPr>
                <w:noProof/>
                <w:webHidden/>
              </w:rPr>
              <w:fldChar w:fldCharType="begin"/>
            </w:r>
            <w:r w:rsidR="00142A8F">
              <w:rPr>
                <w:noProof/>
                <w:webHidden/>
              </w:rPr>
              <w:instrText xml:space="preserve"> PAGEREF _Toc447896225 \h </w:instrText>
            </w:r>
            <w:r w:rsidR="00086EDA">
              <w:rPr>
                <w:noProof/>
                <w:webHidden/>
              </w:rPr>
            </w:r>
            <w:r w:rsidR="00086EDA">
              <w:rPr>
                <w:noProof/>
                <w:webHidden/>
              </w:rPr>
              <w:fldChar w:fldCharType="separate"/>
            </w:r>
            <w:r w:rsidR="00142A8F">
              <w:rPr>
                <w:noProof/>
                <w:webHidden/>
              </w:rPr>
              <w:t>77</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26" w:history="1">
            <w:r w:rsidR="00142A8F" w:rsidRPr="000521E5">
              <w:rPr>
                <w:rStyle w:val="Hipervnculo"/>
                <w:noProof/>
              </w:rPr>
              <w:t>2.12. La Rioja</w:t>
            </w:r>
            <w:r w:rsidR="00142A8F">
              <w:rPr>
                <w:noProof/>
                <w:webHidden/>
              </w:rPr>
              <w:tab/>
            </w:r>
            <w:r w:rsidR="00086EDA">
              <w:rPr>
                <w:noProof/>
                <w:webHidden/>
              </w:rPr>
              <w:fldChar w:fldCharType="begin"/>
            </w:r>
            <w:r w:rsidR="00142A8F">
              <w:rPr>
                <w:noProof/>
                <w:webHidden/>
              </w:rPr>
              <w:instrText xml:space="preserve"> PAGEREF _Toc447896226 \h </w:instrText>
            </w:r>
            <w:r w:rsidR="00086EDA">
              <w:rPr>
                <w:noProof/>
                <w:webHidden/>
              </w:rPr>
            </w:r>
            <w:r w:rsidR="00086EDA">
              <w:rPr>
                <w:noProof/>
                <w:webHidden/>
              </w:rPr>
              <w:fldChar w:fldCharType="separate"/>
            </w:r>
            <w:r w:rsidR="00142A8F">
              <w:rPr>
                <w:noProof/>
                <w:webHidden/>
              </w:rPr>
              <w:t>78</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27" w:history="1">
            <w:r w:rsidR="00142A8F" w:rsidRPr="000521E5">
              <w:rPr>
                <w:rStyle w:val="Hipervnculo"/>
                <w:noProof/>
              </w:rPr>
              <w:t>2.13. Mendoza</w:t>
            </w:r>
            <w:r w:rsidR="00142A8F">
              <w:rPr>
                <w:noProof/>
                <w:webHidden/>
              </w:rPr>
              <w:tab/>
            </w:r>
            <w:r w:rsidR="00086EDA">
              <w:rPr>
                <w:noProof/>
                <w:webHidden/>
              </w:rPr>
              <w:fldChar w:fldCharType="begin"/>
            </w:r>
            <w:r w:rsidR="00142A8F">
              <w:rPr>
                <w:noProof/>
                <w:webHidden/>
              </w:rPr>
              <w:instrText xml:space="preserve"> PAGEREF _Toc447896227 \h </w:instrText>
            </w:r>
            <w:r w:rsidR="00086EDA">
              <w:rPr>
                <w:noProof/>
                <w:webHidden/>
              </w:rPr>
            </w:r>
            <w:r w:rsidR="00086EDA">
              <w:rPr>
                <w:noProof/>
                <w:webHidden/>
              </w:rPr>
              <w:fldChar w:fldCharType="separate"/>
            </w:r>
            <w:r w:rsidR="00142A8F">
              <w:rPr>
                <w:noProof/>
                <w:webHidden/>
              </w:rPr>
              <w:t>79</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28" w:history="1">
            <w:r w:rsidR="00142A8F" w:rsidRPr="000521E5">
              <w:rPr>
                <w:rStyle w:val="Hipervnculo"/>
                <w:noProof/>
              </w:rPr>
              <w:t>2.14. Misiones</w:t>
            </w:r>
            <w:r w:rsidR="00142A8F">
              <w:rPr>
                <w:noProof/>
                <w:webHidden/>
              </w:rPr>
              <w:tab/>
            </w:r>
            <w:r w:rsidR="00086EDA">
              <w:rPr>
                <w:noProof/>
                <w:webHidden/>
              </w:rPr>
              <w:fldChar w:fldCharType="begin"/>
            </w:r>
            <w:r w:rsidR="00142A8F">
              <w:rPr>
                <w:noProof/>
                <w:webHidden/>
              </w:rPr>
              <w:instrText xml:space="preserve"> PAGEREF _Toc447896228 \h </w:instrText>
            </w:r>
            <w:r w:rsidR="00086EDA">
              <w:rPr>
                <w:noProof/>
                <w:webHidden/>
              </w:rPr>
            </w:r>
            <w:r w:rsidR="00086EDA">
              <w:rPr>
                <w:noProof/>
                <w:webHidden/>
              </w:rPr>
              <w:fldChar w:fldCharType="separate"/>
            </w:r>
            <w:r w:rsidR="00142A8F">
              <w:rPr>
                <w:noProof/>
                <w:webHidden/>
              </w:rPr>
              <w:t>80</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29" w:history="1">
            <w:r w:rsidR="00142A8F" w:rsidRPr="000521E5">
              <w:rPr>
                <w:rStyle w:val="Hipervnculo"/>
                <w:noProof/>
              </w:rPr>
              <w:t>2.15. Neuquén</w:t>
            </w:r>
            <w:r w:rsidR="00142A8F">
              <w:rPr>
                <w:noProof/>
                <w:webHidden/>
              </w:rPr>
              <w:tab/>
            </w:r>
            <w:r w:rsidR="00086EDA">
              <w:rPr>
                <w:noProof/>
                <w:webHidden/>
              </w:rPr>
              <w:fldChar w:fldCharType="begin"/>
            </w:r>
            <w:r w:rsidR="00142A8F">
              <w:rPr>
                <w:noProof/>
                <w:webHidden/>
              </w:rPr>
              <w:instrText xml:space="preserve"> PAGEREF _Toc447896229 \h </w:instrText>
            </w:r>
            <w:r w:rsidR="00086EDA">
              <w:rPr>
                <w:noProof/>
                <w:webHidden/>
              </w:rPr>
            </w:r>
            <w:r w:rsidR="00086EDA">
              <w:rPr>
                <w:noProof/>
                <w:webHidden/>
              </w:rPr>
              <w:fldChar w:fldCharType="separate"/>
            </w:r>
            <w:r w:rsidR="00142A8F">
              <w:rPr>
                <w:noProof/>
                <w:webHidden/>
              </w:rPr>
              <w:t>81</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30" w:history="1">
            <w:r w:rsidR="00142A8F" w:rsidRPr="000521E5">
              <w:rPr>
                <w:rStyle w:val="Hipervnculo"/>
                <w:noProof/>
              </w:rPr>
              <w:t>2.16. Río Negro</w:t>
            </w:r>
            <w:r w:rsidR="00142A8F">
              <w:rPr>
                <w:noProof/>
                <w:webHidden/>
              </w:rPr>
              <w:tab/>
            </w:r>
            <w:r w:rsidR="00086EDA">
              <w:rPr>
                <w:noProof/>
                <w:webHidden/>
              </w:rPr>
              <w:fldChar w:fldCharType="begin"/>
            </w:r>
            <w:r w:rsidR="00142A8F">
              <w:rPr>
                <w:noProof/>
                <w:webHidden/>
              </w:rPr>
              <w:instrText xml:space="preserve"> PAGEREF _Toc447896230 \h </w:instrText>
            </w:r>
            <w:r w:rsidR="00086EDA">
              <w:rPr>
                <w:noProof/>
                <w:webHidden/>
              </w:rPr>
            </w:r>
            <w:r w:rsidR="00086EDA">
              <w:rPr>
                <w:noProof/>
                <w:webHidden/>
              </w:rPr>
              <w:fldChar w:fldCharType="separate"/>
            </w:r>
            <w:r w:rsidR="00142A8F">
              <w:rPr>
                <w:noProof/>
                <w:webHidden/>
              </w:rPr>
              <w:t>82</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31" w:history="1">
            <w:r w:rsidR="00142A8F" w:rsidRPr="000521E5">
              <w:rPr>
                <w:rStyle w:val="Hipervnculo"/>
                <w:noProof/>
              </w:rPr>
              <w:t>2.17. Salta</w:t>
            </w:r>
            <w:r w:rsidR="00142A8F">
              <w:rPr>
                <w:noProof/>
                <w:webHidden/>
              </w:rPr>
              <w:tab/>
            </w:r>
            <w:r w:rsidR="00086EDA">
              <w:rPr>
                <w:noProof/>
                <w:webHidden/>
              </w:rPr>
              <w:fldChar w:fldCharType="begin"/>
            </w:r>
            <w:r w:rsidR="00142A8F">
              <w:rPr>
                <w:noProof/>
                <w:webHidden/>
              </w:rPr>
              <w:instrText xml:space="preserve"> PAGEREF _Toc447896231 \h </w:instrText>
            </w:r>
            <w:r w:rsidR="00086EDA">
              <w:rPr>
                <w:noProof/>
                <w:webHidden/>
              </w:rPr>
            </w:r>
            <w:r w:rsidR="00086EDA">
              <w:rPr>
                <w:noProof/>
                <w:webHidden/>
              </w:rPr>
              <w:fldChar w:fldCharType="separate"/>
            </w:r>
            <w:r w:rsidR="00142A8F">
              <w:rPr>
                <w:noProof/>
                <w:webHidden/>
              </w:rPr>
              <w:t>83</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32" w:history="1">
            <w:r w:rsidR="00142A8F" w:rsidRPr="000521E5">
              <w:rPr>
                <w:rStyle w:val="Hipervnculo"/>
                <w:noProof/>
              </w:rPr>
              <w:t>2.18. San Juan</w:t>
            </w:r>
            <w:r w:rsidR="00142A8F">
              <w:rPr>
                <w:noProof/>
                <w:webHidden/>
              </w:rPr>
              <w:tab/>
            </w:r>
            <w:r w:rsidR="00086EDA">
              <w:rPr>
                <w:noProof/>
                <w:webHidden/>
              </w:rPr>
              <w:fldChar w:fldCharType="begin"/>
            </w:r>
            <w:r w:rsidR="00142A8F">
              <w:rPr>
                <w:noProof/>
                <w:webHidden/>
              </w:rPr>
              <w:instrText xml:space="preserve"> PAGEREF _Toc447896232 \h </w:instrText>
            </w:r>
            <w:r w:rsidR="00086EDA">
              <w:rPr>
                <w:noProof/>
                <w:webHidden/>
              </w:rPr>
            </w:r>
            <w:r w:rsidR="00086EDA">
              <w:rPr>
                <w:noProof/>
                <w:webHidden/>
              </w:rPr>
              <w:fldChar w:fldCharType="separate"/>
            </w:r>
            <w:r w:rsidR="00142A8F">
              <w:rPr>
                <w:noProof/>
                <w:webHidden/>
              </w:rPr>
              <w:t>84</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33" w:history="1">
            <w:r w:rsidR="00142A8F" w:rsidRPr="000521E5">
              <w:rPr>
                <w:rStyle w:val="Hipervnculo"/>
                <w:noProof/>
              </w:rPr>
              <w:t>2.19. San Luis</w:t>
            </w:r>
            <w:r w:rsidR="00142A8F">
              <w:rPr>
                <w:noProof/>
                <w:webHidden/>
              </w:rPr>
              <w:tab/>
            </w:r>
            <w:r w:rsidR="00086EDA">
              <w:rPr>
                <w:noProof/>
                <w:webHidden/>
              </w:rPr>
              <w:fldChar w:fldCharType="begin"/>
            </w:r>
            <w:r w:rsidR="00142A8F">
              <w:rPr>
                <w:noProof/>
                <w:webHidden/>
              </w:rPr>
              <w:instrText xml:space="preserve"> PAGEREF _Toc447896233 \h </w:instrText>
            </w:r>
            <w:r w:rsidR="00086EDA">
              <w:rPr>
                <w:noProof/>
                <w:webHidden/>
              </w:rPr>
            </w:r>
            <w:r w:rsidR="00086EDA">
              <w:rPr>
                <w:noProof/>
                <w:webHidden/>
              </w:rPr>
              <w:fldChar w:fldCharType="separate"/>
            </w:r>
            <w:r w:rsidR="00142A8F">
              <w:rPr>
                <w:noProof/>
                <w:webHidden/>
              </w:rPr>
              <w:t>85</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34" w:history="1">
            <w:r w:rsidR="00142A8F" w:rsidRPr="000521E5">
              <w:rPr>
                <w:rStyle w:val="Hipervnculo"/>
                <w:noProof/>
              </w:rPr>
              <w:t>2.20. Santa Cruz</w:t>
            </w:r>
            <w:r w:rsidR="00142A8F">
              <w:rPr>
                <w:noProof/>
                <w:webHidden/>
              </w:rPr>
              <w:tab/>
            </w:r>
            <w:r w:rsidR="00086EDA">
              <w:rPr>
                <w:noProof/>
                <w:webHidden/>
              </w:rPr>
              <w:fldChar w:fldCharType="begin"/>
            </w:r>
            <w:r w:rsidR="00142A8F">
              <w:rPr>
                <w:noProof/>
                <w:webHidden/>
              </w:rPr>
              <w:instrText xml:space="preserve"> PAGEREF _Toc447896234 \h </w:instrText>
            </w:r>
            <w:r w:rsidR="00086EDA">
              <w:rPr>
                <w:noProof/>
                <w:webHidden/>
              </w:rPr>
            </w:r>
            <w:r w:rsidR="00086EDA">
              <w:rPr>
                <w:noProof/>
                <w:webHidden/>
              </w:rPr>
              <w:fldChar w:fldCharType="separate"/>
            </w:r>
            <w:r w:rsidR="00142A8F">
              <w:rPr>
                <w:noProof/>
                <w:webHidden/>
              </w:rPr>
              <w:t>86</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35" w:history="1">
            <w:r w:rsidR="00142A8F" w:rsidRPr="000521E5">
              <w:rPr>
                <w:rStyle w:val="Hipervnculo"/>
                <w:noProof/>
              </w:rPr>
              <w:t>2.21. Santa Fe</w:t>
            </w:r>
            <w:r w:rsidR="00142A8F">
              <w:rPr>
                <w:noProof/>
                <w:webHidden/>
              </w:rPr>
              <w:tab/>
            </w:r>
            <w:r w:rsidR="00086EDA">
              <w:rPr>
                <w:noProof/>
                <w:webHidden/>
              </w:rPr>
              <w:fldChar w:fldCharType="begin"/>
            </w:r>
            <w:r w:rsidR="00142A8F">
              <w:rPr>
                <w:noProof/>
                <w:webHidden/>
              </w:rPr>
              <w:instrText xml:space="preserve"> PAGEREF _Toc447896235 \h </w:instrText>
            </w:r>
            <w:r w:rsidR="00086EDA">
              <w:rPr>
                <w:noProof/>
                <w:webHidden/>
              </w:rPr>
            </w:r>
            <w:r w:rsidR="00086EDA">
              <w:rPr>
                <w:noProof/>
                <w:webHidden/>
              </w:rPr>
              <w:fldChar w:fldCharType="separate"/>
            </w:r>
            <w:r w:rsidR="00142A8F">
              <w:rPr>
                <w:noProof/>
                <w:webHidden/>
              </w:rPr>
              <w:t>87</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36" w:history="1">
            <w:r w:rsidR="00142A8F" w:rsidRPr="000521E5">
              <w:rPr>
                <w:rStyle w:val="Hipervnculo"/>
                <w:noProof/>
              </w:rPr>
              <w:t>2.22. Santiago del Estero</w:t>
            </w:r>
            <w:r w:rsidR="00142A8F">
              <w:rPr>
                <w:noProof/>
                <w:webHidden/>
              </w:rPr>
              <w:tab/>
            </w:r>
            <w:r w:rsidR="00086EDA">
              <w:rPr>
                <w:noProof/>
                <w:webHidden/>
              </w:rPr>
              <w:fldChar w:fldCharType="begin"/>
            </w:r>
            <w:r w:rsidR="00142A8F">
              <w:rPr>
                <w:noProof/>
                <w:webHidden/>
              </w:rPr>
              <w:instrText xml:space="preserve"> PAGEREF _Toc447896236 \h </w:instrText>
            </w:r>
            <w:r w:rsidR="00086EDA">
              <w:rPr>
                <w:noProof/>
                <w:webHidden/>
              </w:rPr>
            </w:r>
            <w:r w:rsidR="00086EDA">
              <w:rPr>
                <w:noProof/>
                <w:webHidden/>
              </w:rPr>
              <w:fldChar w:fldCharType="separate"/>
            </w:r>
            <w:r w:rsidR="00142A8F">
              <w:rPr>
                <w:noProof/>
                <w:webHidden/>
              </w:rPr>
              <w:t>88</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37" w:history="1">
            <w:r w:rsidR="00142A8F" w:rsidRPr="000521E5">
              <w:rPr>
                <w:rStyle w:val="Hipervnculo"/>
                <w:noProof/>
              </w:rPr>
              <w:t>2.23. Tierra del Fuego</w:t>
            </w:r>
            <w:r w:rsidR="00142A8F">
              <w:rPr>
                <w:noProof/>
                <w:webHidden/>
              </w:rPr>
              <w:tab/>
            </w:r>
            <w:r w:rsidR="00086EDA">
              <w:rPr>
                <w:noProof/>
                <w:webHidden/>
              </w:rPr>
              <w:fldChar w:fldCharType="begin"/>
            </w:r>
            <w:r w:rsidR="00142A8F">
              <w:rPr>
                <w:noProof/>
                <w:webHidden/>
              </w:rPr>
              <w:instrText xml:space="preserve"> PAGEREF _Toc447896237 \h </w:instrText>
            </w:r>
            <w:r w:rsidR="00086EDA">
              <w:rPr>
                <w:noProof/>
                <w:webHidden/>
              </w:rPr>
            </w:r>
            <w:r w:rsidR="00086EDA">
              <w:rPr>
                <w:noProof/>
                <w:webHidden/>
              </w:rPr>
              <w:fldChar w:fldCharType="separate"/>
            </w:r>
            <w:r w:rsidR="00142A8F">
              <w:rPr>
                <w:noProof/>
                <w:webHidden/>
              </w:rPr>
              <w:t>89</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38" w:history="1">
            <w:r w:rsidR="00142A8F" w:rsidRPr="000521E5">
              <w:rPr>
                <w:rStyle w:val="Hipervnculo"/>
                <w:noProof/>
              </w:rPr>
              <w:t>2.24. Tucumán</w:t>
            </w:r>
            <w:r w:rsidR="00142A8F">
              <w:rPr>
                <w:noProof/>
                <w:webHidden/>
              </w:rPr>
              <w:tab/>
            </w:r>
            <w:r w:rsidR="00086EDA">
              <w:rPr>
                <w:noProof/>
                <w:webHidden/>
              </w:rPr>
              <w:fldChar w:fldCharType="begin"/>
            </w:r>
            <w:r w:rsidR="00142A8F">
              <w:rPr>
                <w:noProof/>
                <w:webHidden/>
              </w:rPr>
              <w:instrText xml:space="preserve"> PAGEREF _Toc447896238 \h </w:instrText>
            </w:r>
            <w:r w:rsidR="00086EDA">
              <w:rPr>
                <w:noProof/>
                <w:webHidden/>
              </w:rPr>
            </w:r>
            <w:r w:rsidR="00086EDA">
              <w:rPr>
                <w:noProof/>
                <w:webHidden/>
              </w:rPr>
              <w:fldChar w:fldCharType="separate"/>
            </w:r>
            <w:r w:rsidR="00142A8F">
              <w:rPr>
                <w:noProof/>
                <w:webHidden/>
              </w:rPr>
              <w:t>90</w:t>
            </w:r>
            <w:r w:rsidR="00086EDA">
              <w:rPr>
                <w:noProof/>
                <w:webHidden/>
              </w:rPr>
              <w:fldChar w:fldCharType="end"/>
            </w:r>
          </w:hyperlink>
        </w:p>
        <w:p w:rsidR="00142A8F" w:rsidRDefault="00E170D5">
          <w:pPr>
            <w:pStyle w:val="TDC1"/>
            <w:tabs>
              <w:tab w:val="right" w:leader="dot" w:pos="14390"/>
            </w:tabs>
            <w:rPr>
              <w:rFonts w:asciiTheme="minorHAnsi" w:eastAsiaTheme="minorEastAsia" w:hAnsiTheme="minorHAnsi" w:cstheme="minorBidi"/>
              <w:noProof/>
              <w:lang w:eastAsia="es-AR"/>
            </w:rPr>
          </w:pPr>
          <w:hyperlink w:anchor="_Toc447896239" w:history="1">
            <w:r w:rsidR="00142A8F" w:rsidRPr="000521E5">
              <w:rPr>
                <w:rStyle w:val="Hipervnculo"/>
                <w:noProof/>
              </w:rPr>
              <w:t>Apéndice A. Participación en el PBG de los distintos tipos de gastos</w:t>
            </w:r>
            <w:r w:rsidR="00142A8F">
              <w:rPr>
                <w:noProof/>
                <w:webHidden/>
              </w:rPr>
              <w:tab/>
            </w:r>
            <w:r w:rsidR="00086EDA">
              <w:rPr>
                <w:noProof/>
                <w:webHidden/>
              </w:rPr>
              <w:fldChar w:fldCharType="begin"/>
            </w:r>
            <w:r w:rsidR="00142A8F">
              <w:rPr>
                <w:noProof/>
                <w:webHidden/>
              </w:rPr>
              <w:instrText xml:space="preserve"> PAGEREF _Toc447896239 \h </w:instrText>
            </w:r>
            <w:r w:rsidR="00086EDA">
              <w:rPr>
                <w:noProof/>
                <w:webHidden/>
              </w:rPr>
            </w:r>
            <w:r w:rsidR="00086EDA">
              <w:rPr>
                <w:noProof/>
                <w:webHidden/>
              </w:rPr>
              <w:fldChar w:fldCharType="separate"/>
            </w:r>
            <w:r w:rsidR="00142A8F">
              <w:rPr>
                <w:noProof/>
                <w:webHidden/>
              </w:rPr>
              <w:t>91</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40" w:history="1">
            <w:r w:rsidR="00142A8F" w:rsidRPr="000521E5">
              <w:rPr>
                <w:rStyle w:val="Hipervnculo"/>
                <w:noProof/>
                <w:lang w:eastAsia="es-ES"/>
              </w:rPr>
              <w:t>Tabla 43: Participación en PBG del Gasto Nacional en Administración Gubernamental</w:t>
            </w:r>
            <w:r w:rsidR="00142A8F">
              <w:rPr>
                <w:noProof/>
                <w:webHidden/>
              </w:rPr>
              <w:tab/>
            </w:r>
            <w:r w:rsidR="00086EDA">
              <w:rPr>
                <w:noProof/>
                <w:webHidden/>
              </w:rPr>
              <w:fldChar w:fldCharType="begin"/>
            </w:r>
            <w:r w:rsidR="00142A8F">
              <w:rPr>
                <w:noProof/>
                <w:webHidden/>
              </w:rPr>
              <w:instrText xml:space="preserve"> PAGEREF _Toc447896240 \h </w:instrText>
            </w:r>
            <w:r w:rsidR="00086EDA">
              <w:rPr>
                <w:noProof/>
                <w:webHidden/>
              </w:rPr>
            </w:r>
            <w:r w:rsidR="00086EDA">
              <w:rPr>
                <w:noProof/>
                <w:webHidden/>
              </w:rPr>
              <w:fldChar w:fldCharType="separate"/>
            </w:r>
            <w:r w:rsidR="00142A8F">
              <w:rPr>
                <w:noProof/>
                <w:webHidden/>
              </w:rPr>
              <w:t>91</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41" w:history="1">
            <w:r w:rsidR="00142A8F" w:rsidRPr="000521E5">
              <w:rPr>
                <w:rStyle w:val="Hipervnculo"/>
                <w:noProof/>
                <w:lang w:eastAsia="es-ES"/>
              </w:rPr>
              <w:t>Tabla 44: Índice de concentración del Gasto Nacional en Administración Gubernamental</w:t>
            </w:r>
            <w:r w:rsidR="00142A8F">
              <w:rPr>
                <w:noProof/>
                <w:webHidden/>
              </w:rPr>
              <w:tab/>
            </w:r>
            <w:r w:rsidR="00086EDA">
              <w:rPr>
                <w:noProof/>
                <w:webHidden/>
              </w:rPr>
              <w:fldChar w:fldCharType="begin"/>
            </w:r>
            <w:r w:rsidR="00142A8F">
              <w:rPr>
                <w:noProof/>
                <w:webHidden/>
              </w:rPr>
              <w:instrText xml:space="preserve"> PAGEREF _Toc447896241 \h </w:instrText>
            </w:r>
            <w:r w:rsidR="00086EDA">
              <w:rPr>
                <w:noProof/>
                <w:webHidden/>
              </w:rPr>
            </w:r>
            <w:r w:rsidR="00086EDA">
              <w:rPr>
                <w:noProof/>
                <w:webHidden/>
              </w:rPr>
              <w:fldChar w:fldCharType="separate"/>
            </w:r>
            <w:r w:rsidR="00142A8F">
              <w:rPr>
                <w:noProof/>
                <w:webHidden/>
              </w:rPr>
              <w:t>92</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42" w:history="1">
            <w:r w:rsidR="00142A8F" w:rsidRPr="000521E5">
              <w:rPr>
                <w:rStyle w:val="Hipervnculo"/>
                <w:noProof/>
                <w:lang w:eastAsia="es-ES"/>
              </w:rPr>
              <w:t>Tabla 45: Participación en PBG del Gasto Nacional en Defensa</w:t>
            </w:r>
            <w:r w:rsidR="00142A8F">
              <w:rPr>
                <w:noProof/>
                <w:webHidden/>
              </w:rPr>
              <w:tab/>
            </w:r>
            <w:r w:rsidR="00086EDA">
              <w:rPr>
                <w:noProof/>
                <w:webHidden/>
              </w:rPr>
              <w:fldChar w:fldCharType="begin"/>
            </w:r>
            <w:r w:rsidR="00142A8F">
              <w:rPr>
                <w:noProof/>
                <w:webHidden/>
              </w:rPr>
              <w:instrText xml:space="preserve"> PAGEREF _Toc447896242 \h </w:instrText>
            </w:r>
            <w:r w:rsidR="00086EDA">
              <w:rPr>
                <w:noProof/>
                <w:webHidden/>
              </w:rPr>
            </w:r>
            <w:r w:rsidR="00086EDA">
              <w:rPr>
                <w:noProof/>
                <w:webHidden/>
              </w:rPr>
              <w:fldChar w:fldCharType="separate"/>
            </w:r>
            <w:r w:rsidR="00142A8F">
              <w:rPr>
                <w:noProof/>
                <w:webHidden/>
              </w:rPr>
              <w:t>93</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43" w:history="1">
            <w:r w:rsidR="00142A8F" w:rsidRPr="000521E5">
              <w:rPr>
                <w:rStyle w:val="Hipervnculo"/>
                <w:noProof/>
              </w:rPr>
              <w:t>Tabla 46: Índice de concentración del Gasto Nacional en Defensa</w:t>
            </w:r>
            <w:r w:rsidR="00142A8F">
              <w:rPr>
                <w:noProof/>
                <w:webHidden/>
              </w:rPr>
              <w:tab/>
            </w:r>
            <w:r w:rsidR="00086EDA">
              <w:rPr>
                <w:noProof/>
                <w:webHidden/>
              </w:rPr>
              <w:fldChar w:fldCharType="begin"/>
            </w:r>
            <w:r w:rsidR="00142A8F">
              <w:rPr>
                <w:noProof/>
                <w:webHidden/>
              </w:rPr>
              <w:instrText xml:space="preserve"> PAGEREF _Toc447896243 \h </w:instrText>
            </w:r>
            <w:r w:rsidR="00086EDA">
              <w:rPr>
                <w:noProof/>
                <w:webHidden/>
              </w:rPr>
            </w:r>
            <w:r w:rsidR="00086EDA">
              <w:rPr>
                <w:noProof/>
                <w:webHidden/>
              </w:rPr>
              <w:fldChar w:fldCharType="separate"/>
            </w:r>
            <w:r w:rsidR="00142A8F">
              <w:rPr>
                <w:noProof/>
                <w:webHidden/>
              </w:rPr>
              <w:t>94</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44" w:history="1">
            <w:r w:rsidR="00142A8F" w:rsidRPr="000521E5">
              <w:rPr>
                <w:rStyle w:val="Hipervnculo"/>
                <w:noProof/>
              </w:rPr>
              <w:t>Tabla 47: Participación en PBG del Gasto Nacional en Educación</w:t>
            </w:r>
            <w:r w:rsidR="00142A8F">
              <w:rPr>
                <w:noProof/>
                <w:webHidden/>
              </w:rPr>
              <w:tab/>
            </w:r>
            <w:r w:rsidR="00086EDA">
              <w:rPr>
                <w:noProof/>
                <w:webHidden/>
              </w:rPr>
              <w:fldChar w:fldCharType="begin"/>
            </w:r>
            <w:r w:rsidR="00142A8F">
              <w:rPr>
                <w:noProof/>
                <w:webHidden/>
              </w:rPr>
              <w:instrText xml:space="preserve"> PAGEREF _Toc447896244 \h </w:instrText>
            </w:r>
            <w:r w:rsidR="00086EDA">
              <w:rPr>
                <w:noProof/>
                <w:webHidden/>
              </w:rPr>
            </w:r>
            <w:r w:rsidR="00086EDA">
              <w:rPr>
                <w:noProof/>
                <w:webHidden/>
              </w:rPr>
              <w:fldChar w:fldCharType="separate"/>
            </w:r>
            <w:r w:rsidR="00142A8F">
              <w:rPr>
                <w:noProof/>
                <w:webHidden/>
              </w:rPr>
              <w:t>95</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45" w:history="1">
            <w:r w:rsidR="00142A8F" w:rsidRPr="000521E5">
              <w:rPr>
                <w:rStyle w:val="Hipervnculo"/>
                <w:noProof/>
              </w:rPr>
              <w:t>Tabla 48: Índice de concentración del gasto Nacional en Educación</w:t>
            </w:r>
            <w:r w:rsidR="00142A8F">
              <w:rPr>
                <w:noProof/>
                <w:webHidden/>
              </w:rPr>
              <w:tab/>
            </w:r>
            <w:r w:rsidR="00086EDA">
              <w:rPr>
                <w:noProof/>
                <w:webHidden/>
              </w:rPr>
              <w:fldChar w:fldCharType="begin"/>
            </w:r>
            <w:r w:rsidR="00142A8F">
              <w:rPr>
                <w:noProof/>
                <w:webHidden/>
              </w:rPr>
              <w:instrText xml:space="preserve"> PAGEREF _Toc447896245 \h </w:instrText>
            </w:r>
            <w:r w:rsidR="00086EDA">
              <w:rPr>
                <w:noProof/>
                <w:webHidden/>
              </w:rPr>
            </w:r>
            <w:r w:rsidR="00086EDA">
              <w:rPr>
                <w:noProof/>
                <w:webHidden/>
              </w:rPr>
              <w:fldChar w:fldCharType="separate"/>
            </w:r>
            <w:r w:rsidR="00142A8F">
              <w:rPr>
                <w:noProof/>
                <w:webHidden/>
              </w:rPr>
              <w:t>96</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46" w:history="1">
            <w:r w:rsidR="00142A8F" w:rsidRPr="000521E5">
              <w:rPr>
                <w:rStyle w:val="Hipervnculo"/>
                <w:noProof/>
              </w:rPr>
              <w:t>Tabla 49: Participación en PBG del Gasto Nacional en Ciencia y Tecnología</w:t>
            </w:r>
            <w:r w:rsidR="00142A8F">
              <w:rPr>
                <w:noProof/>
                <w:webHidden/>
              </w:rPr>
              <w:tab/>
            </w:r>
            <w:r w:rsidR="00086EDA">
              <w:rPr>
                <w:noProof/>
                <w:webHidden/>
              </w:rPr>
              <w:fldChar w:fldCharType="begin"/>
            </w:r>
            <w:r w:rsidR="00142A8F">
              <w:rPr>
                <w:noProof/>
                <w:webHidden/>
              </w:rPr>
              <w:instrText xml:space="preserve"> PAGEREF _Toc447896246 \h </w:instrText>
            </w:r>
            <w:r w:rsidR="00086EDA">
              <w:rPr>
                <w:noProof/>
                <w:webHidden/>
              </w:rPr>
            </w:r>
            <w:r w:rsidR="00086EDA">
              <w:rPr>
                <w:noProof/>
                <w:webHidden/>
              </w:rPr>
              <w:fldChar w:fldCharType="separate"/>
            </w:r>
            <w:r w:rsidR="00142A8F">
              <w:rPr>
                <w:noProof/>
                <w:webHidden/>
              </w:rPr>
              <w:t>97</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47" w:history="1">
            <w:r w:rsidR="00142A8F" w:rsidRPr="000521E5">
              <w:rPr>
                <w:rStyle w:val="Hipervnculo"/>
                <w:noProof/>
              </w:rPr>
              <w:t>Tabla 50: Participación en PBG del Gasto Nacional en Atención Salud</w:t>
            </w:r>
            <w:r w:rsidR="00142A8F">
              <w:rPr>
                <w:noProof/>
                <w:webHidden/>
              </w:rPr>
              <w:tab/>
            </w:r>
            <w:r w:rsidR="00086EDA">
              <w:rPr>
                <w:noProof/>
                <w:webHidden/>
              </w:rPr>
              <w:fldChar w:fldCharType="begin"/>
            </w:r>
            <w:r w:rsidR="00142A8F">
              <w:rPr>
                <w:noProof/>
                <w:webHidden/>
              </w:rPr>
              <w:instrText xml:space="preserve"> PAGEREF _Toc447896247 \h </w:instrText>
            </w:r>
            <w:r w:rsidR="00086EDA">
              <w:rPr>
                <w:noProof/>
                <w:webHidden/>
              </w:rPr>
            </w:r>
            <w:r w:rsidR="00086EDA">
              <w:rPr>
                <w:noProof/>
                <w:webHidden/>
              </w:rPr>
              <w:fldChar w:fldCharType="separate"/>
            </w:r>
            <w:r w:rsidR="00142A8F">
              <w:rPr>
                <w:noProof/>
                <w:webHidden/>
              </w:rPr>
              <w:t>98</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48" w:history="1">
            <w:r w:rsidR="00142A8F" w:rsidRPr="000521E5">
              <w:rPr>
                <w:rStyle w:val="Hipervnculo"/>
                <w:noProof/>
              </w:rPr>
              <w:t>Tabla 51 : Índice de concentración del Gasto Nacional en Atención Salud</w:t>
            </w:r>
            <w:r w:rsidR="00142A8F">
              <w:rPr>
                <w:noProof/>
                <w:webHidden/>
              </w:rPr>
              <w:tab/>
            </w:r>
            <w:r w:rsidR="00086EDA">
              <w:rPr>
                <w:noProof/>
                <w:webHidden/>
              </w:rPr>
              <w:fldChar w:fldCharType="begin"/>
            </w:r>
            <w:r w:rsidR="00142A8F">
              <w:rPr>
                <w:noProof/>
                <w:webHidden/>
              </w:rPr>
              <w:instrText xml:space="preserve"> PAGEREF _Toc447896248 \h </w:instrText>
            </w:r>
            <w:r w:rsidR="00086EDA">
              <w:rPr>
                <w:noProof/>
                <w:webHidden/>
              </w:rPr>
            </w:r>
            <w:r w:rsidR="00086EDA">
              <w:rPr>
                <w:noProof/>
                <w:webHidden/>
              </w:rPr>
              <w:fldChar w:fldCharType="separate"/>
            </w:r>
            <w:r w:rsidR="00142A8F">
              <w:rPr>
                <w:noProof/>
                <w:webHidden/>
              </w:rPr>
              <w:t>99</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49" w:history="1">
            <w:r w:rsidR="00142A8F" w:rsidRPr="000521E5">
              <w:rPr>
                <w:rStyle w:val="Hipervnculo"/>
                <w:noProof/>
              </w:rPr>
              <w:t>Tabla 52: Participación en PBG del Gasto Nacional en Seguridad Social e INNSJP</w:t>
            </w:r>
            <w:r w:rsidR="00142A8F">
              <w:rPr>
                <w:noProof/>
                <w:webHidden/>
              </w:rPr>
              <w:tab/>
            </w:r>
            <w:r w:rsidR="00086EDA">
              <w:rPr>
                <w:noProof/>
                <w:webHidden/>
              </w:rPr>
              <w:fldChar w:fldCharType="begin"/>
            </w:r>
            <w:r w:rsidR="00142A8F">
              <w:rPr>
                <w:noProof/>
                <w:webHidden/>
              </w:rPr>
              <w:instrText xml:space="preserve"> PAGEREF _Toc447896249 \h </w:instrText>
            </w:r>
            <w:r w:rsidR="00086EDA">
              <w:rPr>
                <w:noProof/>
                <w:webHidden/>
              </w:rPr>
            </w:r>
            <w:r w:rsidR="00086EDA">
              <w:rPr>
                <w:noProof/>
                <w:webHidden/>
              </w:rPr>
              <w:fldChar w:fldCharType="separate"/>
            </w:r>
            <w:r w:rsidR="00142A8F">
              <w:rPr>
                <w:noProof/>
                <w:webHidden/>
              </w:rPr>
              <w:t>100</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50" w:history="1">
            <w:r w:rsidR="00142A8F" w:rsidRPr="000521E5">
              <w:rPr>
                <w:rStyle w:val="Hipervnculo"/>
                <w:noProof/>
              </w:rPr>
              <w:t>Tabla 54: Participación en PBG del Gasto Nacional en Agua</w:t>
            </w:r>
            <w:r w:rsidR="00142A8F">
              <w:rPr>
                <w:noProof/>
                <w:webHidden/>
              </w:rPr>
              <w:tab/>
            </w:r>
            <w:r w:rsidR="00086EDA">
              <w:rPr>
                <w:noProof/>
                <w:webHidden/>
              </w:rPr>
              <w:fldChar w:fldCharType="begin"/>
            </w:r>
            <w:r w:rsidR="00142A8F">
              <w:rPr>
                <w:noProof/>
                <w:webHidden/>
              </w:rPr>
              <w:instrText xml:space="preserve"> PAGEREF _Toc447896250 \h </w:instrText>
            </w:r>
            <w:r w:rsidR="00086EDA">
              <w:rPr>
                <w:noProof/>
                <w:webHidden/>
              </w:rPr>
            </w:r>
            <w:r w:rsidR="00086EDA">
              <w:rPr>
                <w:noProof/>
                <w:webHidden/>
              </w:rPr>
              <w:fldChar w:fldCharType="separate"/>
            </w:r>
            <w:r w:rsidR="00142A8F">
              <w:rPr>
                <w:noProof/>
                <w:webHidden/>
              </w:rPr>
              <w:t>102</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51" w:history="1">
            <w:r w:rsidR="00142A8F" w:rsidRPr="000521E5">
              <w:rPr>
                <w:rStyle w:val="Hipervnculo"/>
                <w:noProof/>
              </w:rPr>
              <w:t>Tabla 56: Índice de concentración del Gasto Nacional en Trabajo</w:t>
            </w:r>
            <w:r w:rsidR="00142A8F">
              <w:rPr>
                <w:noProof/>
                <w:webHidden/>
              </w:rPr>
              <w:tab/>
            </w:r>
            <w:r w:rsidR="00086EDA">
              <w:rPr>
                <w:noProof/>
                <w:webHidden/>
              </w:rPr>
              <w:fldChar w:fldCharType="begin"/>
            </w:r>
            <w:r w:rsidR="00142A8F">
              <w:rPr>
                <w:noProof/>
                <w:webHidden/>
              </w:rPr>
              <w:instrText xml:space="preserve"> PAGEREF _Toc447896251 \h </w:instrText>
            </w:r>
            <w:r w:rsidR="00086EDA">
              <w:rPr>
                <w:noProof/>
                <w:webHidden/>
              </w:rPr>
            </w:r>
            <w:r w:rsidR="00086EDA">
              <w:rPr>
                <w:noProof/>
                <w:webHidden/>
              </w:rPr>
              <w:fldChar w:fldCharType="separate"/>
            </w:r>
            <w:r w:rsidR="00142A8F">
              <w:rPr>
                <w:noProof/>
                <w:webHidden/>
              </w:rPr>
              <w:t>104</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52" w:history="1">
            <w:r w:rsidR="00142A8F" w:rsidRPr="000521E5">
              <w:rPr>
                <w:rStyle w:val="Hipervnculo"/>
                <w:noProof/>
              </w:rPr>
              <w:t>Tabla 57: Participación en PBG del Gasto Nacional en Promoción y asistencia Social</w:t>
            </w:r>
            <w:r w:rsidR="00142A8F">
              <w:rPr>
                <w:noProof/>
                <w:webHidden/>
              </w:rPr>
              <w:tab/>
            </w:r>
            <w:r w:rsidR="00086EDA">
              <w:rPr>
                <w:noProof/>
                <w:webHidden/>
              </w:rPr>
              <w:fldChar w:fldCharType="begin"/>
            </w:r>
            <w:r w:rsidR="00142A8F">
              <w:rPr>
                <w:noProof/>
                <w:webHidden/>
              </w:rPr>
              <w:instrText xml:space="preserve"> PAGEREF _Toc447896252 \h </w:instrText>
            </w:r>
            <w:r w:rsidR="00086EDA">
              <w:rPr>
                <w:noProof/>
                <w:webHidden/>
              </w:rPr>
            </w:r>
            <w:r w:rsidR="00086EDA">
              <w:rPr>
                <w:noProof/>
                <w:webHidden/>
              </w:rPr>
              <w:fldChar w:fldCharType="separate"/>
            </w:r>
            <w:r w:rsidR="00142A8F">
              <w:rPr>
                <w:noProof/>
                <w:webHidden/>
              </w:rPr>
              <w:t>105</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53" w:history="1">
            <w:r w:rsidR="00142A8F" w:rsidRPr="000521E5">
              <w:rPr>
                <w:rStyle w:val="Hipervnculo"/>
                <w:noProof/>
              </w:rPr>
              <w:t>Tabla 58: Índice de concentración del Gasto Nacional en Promoción y asistencia social</w:t>
            </w:r>
            <w:r w:rsidR="00142A8F">
              <w:rPr>
                <w:noProof/>
                <w:webHidden/>
              </w:rPr>
              <w:tab/>
            </w:r>
            <w:r w:rsidR="00086EDA">
              <w:rPr>
                <w:noProof/>
                <w:webHidden/>
              </w:rPr>
              <w:fldChar w:fldCharType="begin"/>
            </w:r>
            <w:r w:rsidR="00142A8F">
              <w:rPr>
                <w:noProof/>
                <w:webHidden/>
              </w:rPr>
              <w:instrText xml:space="preserve"> PAGEREF _Toc447896253 \h </w:instrText>
            </w:r>
            <w:r w:rsidR="00086EDA">
              <w:rPr>
                <w:noProof/>
                <w:webHidden/>
              </w:rPr>
            </w:r>
            <w:r w:rsidR="00086EDA">
              <w:rPr>
                <w:noProof/>
                <w:webHidden/>
              </w:rPr>
              <w:fldChar w:fldCharType="separate"/>
            </w:r>
            <w:r w:rsidR="00142A8F">
              <w:rPr>
                <w:noProof/>
                <w:webHidden/>
              </w:rPr>
              <w:t>106</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54" w:history="1">
            <w:r w:rsidR="00142A8F" w:rsidRPr="000521E5">
              <w:rPr>
                <w:rStyle w:val="Hipervnculo"/>
                <w:noProof/>
              </w:rPr>
              <w:t>Tabla 59: Participación en PBG del Gasto Nacional en CAMMESA, ENARSA, Otros electricidad y Otros energía</w:t>
            </w:r>
            <w:r w:rsidR="00142A8F">
              <w:rPr>
                <w:noProof/>
                <w:webHidden/>
              </w:rPr>
              <w:tab/>
            </w:r>
            <w:r w:rsidR="00086EDA">
              <w:rPr>
                <w:noProof/>
                <w:webHidden/>
              </w:rPr>
              <w:fldChar w:fldCharType="begin"/>
            </w:r>
            <w:r w:rsidR="00142A8F">
              <w:rPr>
                <w:noProof/>
                <w:webHidden/>
              </w:rPr>
              <w:instrText xml:space="preserve"> PAGEREF _Toc447896254 \h </w:instrText>
            </w:r>
            <w:r w:rsidR="00086EDA">
              <w:rPr>
                <w:noProof/>
                <w:webHidden/>
              </w:rPr>
            </w:r>
            <w:r w:rsidR="00086EDA">
              <w:rPr>
                <w:noProof/>
                <w:webHidden/>
              </w:rPr>
              <w:fldChar w:fldCharType="separate"/>
            </w:r>
            <w:r w:rsidR="00142A8F">
              <w:rPr>
                <w:noProof/>
                <w:webHidden/>
              </w:rPr>
              <w:t>107</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55" w:history="1">
            <w:r w:rsidR="00142A8F" w:rsidRPr="000521E5">
              <w:rPr>
                <w:rStyle w:val="Hipervnculo"/>
                <w:noProof/>
              </w:rPr>
              <w:t>Tabla 60: Índice de concentración del Gasto Nacional en CAMMESA, ENARSA, Otros electricidad y Otros energía</w:t>
            </w:r>
            <w:r w:rsidR="00142A8F">
              <w:rPr>
                <w:noProof/>
                <w:webHidden/>
              </w:rPr>
              <w:tab/>
            </w:r>
            <w:r w:rsidR="00086EDA">
              <w:rPr>
                <w:noProof/>
                <w:webHidden/>
              </w:rPr>
              <w:fldChar w:fldCharType="begin"/>
            </w:r>
            <w:r w:rsidR="00142A8F">
              <w:rPr>
                <w:noProof/>
                <w:webHidden/>
              </w:rPr>
              <w:instrText xml:space="preserve"> PAGEREF _Toc447896255 \h </w:instrText>
            </w:r>
            <w:r w:rsidR="00086EDA">
              <w:rPr>
                <w:noProof/>
                <w:webHidden/>
              </w:rPr>
            </w:r>
            <w:r w:rsidR="00086EDA">
              <w:rPr>
                <w:noProof/>
                <w:webHidden/>
              </w:rPr>
              <w:fldChar w:fldCharType="separate"/>
            </w:r>
            <w:r w:rsidR="00142A8F">
              <w:rPr>
                <w:noProof/>
                <w:webHidden/>
              </w:rPr>
              <w:t>108</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56" w:history="1">
            <w:r w:rsidR="00142A8F" w:rsidRPr="000521E5">
              <w:rPr>
                <w:rStyle w:val="Hipervnculo"/>
                <w:noProof/>
              </w:rPr>
              <w:t>Tabla 61: Participación en PBG del Gasto Nacional en Industria</w:t>
            </w:r>
            <w:r w:rsidR="00142A8F">
              <w:rPr>
                <w:noProof/>
                <w:webHidden/>
              </w:rPr>
              <w:tab/>
            </w:r>
            <w:r w:rsidR="00086EDA">
              <w:rPr>
                <w:noProof/>
                <w:webHidden/>
              </w:rPr>
              <w:fldChar w:fldCharType="begin"/>
            </w:r>
            <w:r w:rsidR="00142A8F">
              <w:rPr>
                <w:noProof/>
                <w:webHidden/>
              </w:rPr>
              <w:instrText xml:space="preserve"> PAGEREF _Toc447896256 \h </w:instrText>
            </w:r>
            <w:r w:rsidR="00086EDA">
              <w:rPr>
                <w:noProof/>
                <w:webHidden/>
              </w:rPr>
            </w:r>
            <w:r w:rsidR="00086EDA">
              <w:rPr>
                <w:noProof/>
                <w:webHidden/>
              </w:rPr>
              <w:fldChar w:fldCharType="separate"/>
            </w:r>
            <w:r w:rsidR="00142A8F">
              <w:rPr>
                <w:noProof/>
                <w:webHidden/>
              </w:rPr>
              <w:t>109</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57" w:history="1">
            <w:r w:rsidR="00142A8F" w:rsidRPr="000521E5">
              <w:rPr>
                <w:rStyle w:val="Hipervnculo"/>
                <w:noProof/>
              </w:rPr>
              <w:t>Tabla 62: Participación en PBG del Gasto Nacional en Servicios transporte y comunicaciones</w:t>
            </w:r>
            <w:r w:rsidR="00142A8F">
              <w:rPr>
                <w:noProof/>
                <w:webHidden/>
              </w:rPr>
              <w:tab/>
            </w:r>
            <w:r w:rsidR="00086EDA">
              <w:rPr>
                <w:noProof/>
                <w:webHidden/>
              </w:rPr>
              <w:fldChar w:fldCharType="begin"/>
            </w:r>
            <w:r w:rsidR="00142A8F">
              <w:rPr>
                <w:noProof/>
                <w:webHidden/>
              </w:rPr>
              <w:instrText xml:space="preserve"> PAGEREF _Toc447896257 \h </w:instrText>
            </w:r>
            <w:r w:rsidR="00086EDA">
              <w:rPr>
                <w:noProof/>
                <w:webHidden/>
              </w:rPr>
            </w:r>
            <w:r w:rsidR="00086EDA">
              <w:rPr>
                <w:noProof/>
                <w:webHidden/>
              </w:rPr>
              <w:fldChar w:fldCharType="separate"/>
            </w:r>
            <w:r w:rsidR="00142A8F">
              <w:rPr>
                <w:noProof/>
                <w:webHidden/>
              </w:rPr>
              <w:t>110</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58" w:history="1">
            <w:r w:rsidR="00142A8F" w:rsidRPr="000521E5">
              <w:rPr>
                <w:rStyle w:val="Hipervnculo"/>
                <w:noProof/>
              </w:rPr>
              <w:t>Tabla 63: Índice de concentración del Gasto Nacional en Servicio transporte y comunicaciones</w:t>
            </w:r>
            <w:r w:rsidR="00142A8F">
              <w:rPr>
                <w:noProof/>
                <w:webHidden/>
              </w:rPr>
              <w:tab/>
            </w:r>
            <w:r w:rsidR="00086EDA">
              <w:rPr>
                <w:noProof/>
                <w:webHidden/>
              </w:rPr>
              <w:fldChar w:fldCharType="begin"/>
            </w:r>
            <w:r w:rsidR="00142A8F">
              <w:rPr>
                <w:noProof/>
                <w:webHidden/>
              </w:rPr>
              <w:instrText xml:space="preserve"> PAGEREF _Toc447896258 \h </w:instrText>
            </w:r>
            <w:r w:rsidR="00086EDA">
              <w:rPr>
                <w:noProof/>
                <w:webHidden/>
              </w:rPr>
            </w:r>
            <w:r w:rsidR="00086EDA">
              <w:rPr>
                <w:noProof/>
                <w:webHidden/>
              </w:rPr>
              <w:fldChar w:fldCharType="separate"/>
            </w:r>
            <w:r w:rsidR="00142A8F">
              <w:rPr>
                <w:noProof/>
                <w:webHidden/>
              </w:rPr>
              <w:t>111</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59" w:history="1">
            <w:r w:rsidR="00142A8F" w:rsidRPr="000521E5">
              <w:rPr>
                <w:rStyle w:val="Hipervnculo"/>
                <w:noProof/>
              </w:rPr>
              <w:t>Tabla 64: Participación en PBG del Gasto Nacional en Otros Gastos en servicios económicos</w:t>
            </w:r>
            <w:r w:rsidR="00142A8F">
              <w:rPr>
                <w:noProof/>
                <w:webHidden/>
              </w:rPr>
              <w:tab/>
            </w:r>
            <w:r w:rsidR="00086EDA">
              <w:rPr>
                <w:noProof/>
                <w:webHidden/>
              </w:rPr>
              <w:fldChar w:fldCharType="begin"/>
            </w:r>
            <w:r w:rsidR="00142A8F">
              <w:rPr>
                <w:noProof/>
                <w:webHidden/>
              </w:rPr>
              <w:instrText xml:space="preserve"> PAGEREF _Toc447896259 \h </w:instrText>
            </w:r>
            <w:r w:rsidR="00086EDA">
              <w:rPr>
                <w:noProof/>
                <w:webHidden/>
              </w:rPr>
            </w:r>
            <w:r w:rsidR="00086EDA">
              <w:rPr>
                <w:noProof/>
                <w:webHidden/>
              </w:rPr>
              <w:fldChar w:fldCharType="separate"/>
            </w:r>
            <w:r w:rsidR="00142A8F">
              <w:rPr>
                <w:noProof/>
                <w:webHidden/>
              </w:rPr>
              <w:t>112</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60" w:history="1">
            <w:r w:rsidR="00142A8F" w:rsidRPr="000521E5">
              <w:rPr>
                <w:rStyle w:val="Hipervnculo"/>
                <w:noProof/>
              </w:rPr>
              <w:t>Tabla 65: Índice de concentración del Gasto Nacional en Otros Gastos en servicios económicos</w:t>
            </w:r>
            <w:r w:rsidR="00142A8F">
              <w:rPr>
                <w:noProof/>
                <w:webHidden/>
              </w:rPr>
              <w:tab/>
            </w:r>
            <w:r w:rsidR="00086EDA">
              <w:rPr>
                <w:noProof/>
                <w:webHidden/>
              </w:rPr>
              <w:fldChar w:fldCharType="begin"/>
            </w:r>
            <w:r w:rsidR="00142A8F">
              <w:rPr>
                <w:noProof/>
                <w:webHidden/>
              </w:rPr>
              <w:instrText xml:space="preserve"> PAGEREF _Toc447896260 \h </w:instrText>
            </w:r>
            <w:r w:rsidR="00086EDA">
              <w:rPr>
                <w:noProof/>
                <w:webHidden/>
              </w:rPr>
            </w:r>
            <w:r w:rsidR="00086EDA">
              <w:rPr>
                <w:noProof/>
                <w:webHidden/>
              </w:rPr>
              <w:fldChar w:fldCharType="separate"/>
            </w:r>
            <w:r w:rsidR="00142A8F">
              <w:rPr>
                <w:noProof/>
                <w:webHidden/>
              </w:rPr>
              <w:t>113</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61" w:history="1">
            <w:r w:rsidR="00142A8F" w:rsidRPr="000521E5">
              <w:rPr>
                <w:rStyle w:val="Hipervnculo"/>
                <w:noProof/>
              </w:rPr>
              <w:t>Tabla 66: Participación en PBG del Gasto Provincial en Administración general</w:t>
            </w:r>
            <w:r w:rsidR="00142A8F">
              <w:rPr>
                <w:noProof/>
                <w:webHidden/>
              </w:rPr>
              <w:tab/>
            </w:r>
            <w:r w:rsidR="00086EDA">
              <w:rPr>
                <w:noProof/>
                <w:webHidden/>
              </w:rPr>
              <w:fldChar w:fldCharType="begin"/>
            </w:r>
            <w:r w:rsidR="00142A8F">
              <w:rPr>
                <w:noProof/>
                <w:webHidden/>
              </w:rPr>
              <w:instrText xml:space="preserve"> PAGEREF _Toc447896261 \h </w:instrText>
            </w:r>
            <w:r w:rsidR="00086EDA">
              <w:rPr>
                <w:noProof/>
                <w:webHidden/>
              </w:rPr>
            </w:r>
            <w:r w:rsidR="00086EDA">
              <w:rPr>
                <w:noProof/>
                <w:webHidden/>
              </w:rPr>
              <w:fldChar w:fldCharType="separate"/>
            </w:r>
            <w:r w:rsidR="00142A8F">
              <w:rPr>
                <w:noProof/>
                <w:webHidden/>
              </w:rPr>
              <w:t>114</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62" w:history="1">
            <w:r w:rsidR="00142A8F" w:rsidRPr="000521E5">
              <w:rPr>
                <w:rStyle w:val="Hipervnculo"/>
                <w:noProof/>
              </w:rPr>
              <w:t>Tabla 67: Índice de concentración del Gasto Provincial en Administración General</w:t>
            </w:r>
            <w:r w:rsidR="00142A8F">
              <w:rPr>
                <w:noProof/>
                <w:webHidden/>
              </w:rPr>
              <w:tab/>
            </w:r>
            <w:r w:rsidR="00086EDA">
              <w:rPr>
                <w:noProof/>
                <w:webHidden/>
              </w:rPr>
              <w:fldChar w:fldCharType="begin"/>
            </w:r>
            <w:r w:rsidR="00142A8F">
              <w:rPr>
                <w:noProof/>
                <w:webHidden/>
              </w:rPr>
              <w:instrText xml:space="preserve"> PAGEREF _Toc447896262 \h </w:instrText>
            </w:r>
            <w:r w:rsidR="00086EDA">
              <w:rPr>
                <w:noProof/>
                <w:webHidden/>
              </w:rPr>
            </w:r>
            <w:r w:rsidR="00086EDA">
              <w:rPr>
                <w:noProof/>
                <w:webHidden/>
              </w:rPr>
              <w:fldChar w:fldCharType="separate"/>
            </w:r>
            <w:r w:rsidR="00142A8F">
              <w:rPr>
                <w:noProof/>
                <w:webHidden/>
              </w:rPr>
              <w:t>115</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63" w:history="1">
            <w:r w:rsidR="00142A8F" w:rsidRPr="000521E5">
              <w:rPr>
                <w:rStyle w:val="Hipervnculo"/>
                <w:noProof/>
              </w:rPr>
              <w:t>Tabla 68: Participación en PBG del Gasto Provincial en Transferencia a municipios</w:t>
            </w:r>
            <w:r w:rsidR="00142A8F">
              <w:rPr>
                <w:noProof/>
                <w:webHidden/>
              </w:rPr>
              <w:tab/>
            </w:r>
            <w:r w:rsidR="00086EDA">
              <w:rPr>
                <w:noProof/>
                <w:webHidden/>
              </w:rPr>
              <w:fldChar w:fldCharType="begin"/>
            </w:r>
            <w:r w:rsidR="00142A8F">
              <w:rPr>
                <w:noProof/>
                <w:webHidden/>
              </w:rPr>
              <w:instrText xml:space="preserve"> PAGEREF _Toc447896263 \h </w:instrText>
            </w:r>
            <w:r w:rsidR="00086EDA">
              <w:rPr>
                <w:noProof/>
                <w:webHidden/>
              </w:rPr>
            </w:r>
            <w:r w:rsidR="00086EDA">
              <w:rPr>
                <w:noProof/>
                <w:webHidden/>
              </w:rPr>
              <w:fldChar w:fldCharType="separate"/>
            </w:r>
            <w:r w:rsidR="00142A8F">
              <w:rPr>
                <w:noProof/>
                <w:webHidden/>
              </w:rPr>
              <w:t>116</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64" w:history="1">
            <w:r w:rsidR="00142A8F" w:rsidRPr="000521E5">
              <w:rPr>
                <w:rStyle w:val="Hipervnculo"/>
                <w:noProof/>
              </w:rPr>
              <w:t>Tabla 69: Índice de concentración del Gasto Provincial en Transferencia a municipios</w:t>
            </w:r>
            <w:r w:rsidR="00142A8F">
              <w:rPr>
                <w:noProof/>
                <w:webHidden/>
              </w:rPr>
              <w:tab/>
            </w:r>
            <w:r w:rsidR="00086EDA">
              <w:rPr>
                <w:noProof/>
                <w:webHidden/>
              </w:rPr>
              <w:fldChar w:fldCharType="begin"/>
            </w:r>
            <w:r w:rsidR="00142A8F">
              <w:rPr>
                <w:noProof/>
                <w:webHidden/>
              </w:rPr>
              <w:instrText xml:space="preserve"> PAGEREF _Toc447896264 \h </w:instrText>
            </w:r>
            <w:r w:rsidR="00086EDA">
              <w:rPr>
                <w:noProof/>
                <w:webHidden/>
              </w:rPr>
            </w:r>
            <w:r w:rsidR="00086EDA">
              <w:rPr>
                <w:noProof/>
                <w:webHidden/>
              </w:rPr>
              <w:fldChar w:fldCharType="separate"/>
            </w:r>
            <w:r w:rsidR="00142A8F">
              <w:rPr>
                <w:noProof/>
                <w:webHidden/>
              </w:rPr>
              <w:t>117</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65" w:history="1">
            <w:r w:rsidR="00142A8F" w:rsidRPr="000521E5">
              <w:rPr>
                <w:rStyle w:val="Hipervnculo"/>
                <w:noProof/>
              </w:rPr>
              <w:t>Tabla 70: Participación en PBG del Gasto Provincial en Justicia, Defensa y Seguridad</w:t>
            </w:r>
            <w:r w:rsidR="00142A8F">
              <w:rPr>
                <w:noProof/>
                <w:webHidden/>
              </w:rPr>
              <w:tab/>
            </w:r>
            <w:r w:rsidR="00086EDA">
              <w:rPr>
                <w:noProof/>
                <w:webHidden/>
              </w:rPr>
              <w:fldChar w:fldCharType="begin"/>
            </w:r>
            <w:r w:rsidR="00142A8F">
              <w:rPr>
                <w:noProof/>
                <w:webHidden/>
              </w:rPr>
              <w:instrText xml:space="preserve"> PAGEREF _Toc447896265 \h </w:instrText>
            </w:r>
            <w:r w:rsidR="00086EDA">
              <w:rPr>
                <w:noProof/>
                <w:webHidden/>
              </w:rPr>
            </w:r>
            <w:r w:rsidR="00086EDA">
              <w:rPr>
                <w:noProof/>
                <w:webHidden/>
              </w:rPr>
              <w:fldChar w:fldCharType="separate"/>
            </w:r>
            <w:r w:rsidR="00142A8F">
              <w:rPr>
                <w:noProof/>
                <w:webHidden/>
              </w:rPr>
              <w:t>118</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66" w:history="1">
            <w:r w:rsidR="00142A8F" w:rsidRPr="000521E5">
              <w:rPr>
                <w:rStyle w:val="Hipervnculo"/>
                <w:noProof/>
              </w:rPr>
              <w:t>Tabla 71: Índice de concentración de Gasto Provincial en Justicia, Defensa y Seguridad</w:t>
            </w:r>
            <w:r w:rsidR="00142A8F">
              <w:rPr>
                <w:noProof/>
                <w:webHidden/>
              </w:rPr>
              <w:tab/>
            </w:r>
            <w:r w:rsidR="00086EDA">
              <w:rPr>
                <w:noProof/>
                <w:webHidden/>
              </w:rPr>
              <w:fldChar w:fldCharType="begin"/>
            </w:r>
            <w:r w:rsidR="00142A8F">
              <w:rPr>
                <w:noProof/>
                <w:webHidden/>
              </w:rPr>
              <w:instrText xml:space="preserve"> PAGEREF _Toc447896266 \h </w:instrText>
            </w:r>
            <w:r w:rsidR="00086EDA">
              <w:rPr>
                <w:noProof/>
                <w:webHidden/>
              </w:rPr>
            </w:r>
            <w:r w:rsidR="00086EDA">
              <w:rPr>
                <w:noProof/>
                <w:webHidden/>
              </w:rPr>
              <w:fldChar w:fldCharType="separate"/>
            </w:r>
            <w:r w:rsidR="00142A8F">
              <w:rPr>
                <w:noProof/>
                <w:webHidden/>
              </w:rPr>
              <w:t>119</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67" w:history="1">
            <w:r w:rsidR="00142A8F" w:rsidRPr="000521E5">
              <w:rPr>
                <w:rStyle w:val="Hipervnculo"/>
                <w:noProof/>
              </w:rPr>
              <w:t>Tabla 72: Partici</w:t>
            </w:r>
            <w:r w:rsidR="00FC235B">
              <w:rPr>
                <w:rStyle w:val="Hipervnculo"/>
                <w:noProof/>
              </w:rPr>
              <w:t>pación en PBG del Gasto Provincial</w:t>
            </w:r>
            <w:r w:rsidR="00142A8F" w:rsidRPr="000521E5">
              <w:rPr>
                <w:rStyle w:val="Hipervnculo"/>
                <w:noProof/>
              </w:rPr>
              <w:t xml:space="preserve"> en Educación básica y educación superior</w:t>
            </w:r>
            <w:r w:rsidR="00142A8F">
              <w:rPr>
                <w:noProof/>
                <w:webHidden/>
              </w:rPr>
              <w:tab/>
            </w:r>
            <w:r w:rsidR="00086EDA">
              <w:rPr>
                <w:noProof/>
                <w:webHidden/>
              </w:rPr>
              <w:fldChar w:fldCharType="begin"/>
            </w:r>
            <w:r w:rsidR="00142A8F">
              <w:rPr>
                <w:noProof/>
                <w:webHidden/>
              </w:rPr>
              <w:instrText xml:space="preserve"> PAGEREF _Toc447896267 \h </w:instrText>
            </w:r>
            <w:r w:rsidR="00086EDA">
              <w:rPr>
                <w:noProof/>
                <w:webHidden/>
              </w:rPr>
            </w:r>
            <w:r w:rsidR="00086EDA">
              <w:rPr>
                <w:noProof/>
                <w:webHidden/>
              </w:rPr>
              <w:fldChar w:fldCharType="separate"/>
            </w:r>
            <w:r w:rsidR="00142A8F">
              <w:rPr>
                <w:noProof/>
                <w:webHidden/>
              </w:rPr>
              <w:t>120</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68" w:history="1">
            <w:r w:rsidR="00142A8F" w:rsidRPr="000521E5">
              <w:rPr>
                <w:rStyle w:val="Hipervnculo"/>
                <w:noProof/>
              </w:rPr>
              <w:t>Tabla 73: Índice de concentración de Gasto Provincial en Educación básica y educación superior</w:t>
            </w:r>
            <w:r w:rsidR="00142A8F">
              <w:rPr>
                <w:noProof/>
                <w:webHidden/>
              </w:rPr>
              <w:tab/>
            </w:r>
            <w:r w:rsidR="00086EDA">
              <w:rPr>
                <w:noProof/>
                <w:webHidden/>
              </w:rPr>
              <w:fldChar w:fldCharType="begin"/>
            </w:r>
            <w:r w:rsidR="00142A8F">
              <w:rPr>
                <w:noProof/>
                <w:webHidden/>
              </w:rPr>
              <w:instrText xml:space="preserve"> PAGEREF _Toc447896268 \h </w:instrText>
            </w:r>
            <w:r w:rsidR="00086EDA">
              <w:rPr>
                <w:noProof/>
                <w:webHidden/>
              </w:rPr>
            </w:r>
            <w:r w:rsidR="00086EDA">
              <w:rPr>
                <w:noProof/>
                <w:webHidden/>
              </w:rPr>
              <w:fldChar w:fldCharType="separate"/>
            </w:r>
            <w:r w:rsidR="00142A8F">
              <w:rPr>
                <w:noProof/>
                <w:webHidden/>
              </w:rPr>
              <w:t>121</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69" w:history="1">
            <w:r w:rsidR="00142A8F" w:rsidRPr="000521E5">
              <w:rPr>
                <w:rStyle w:val="Hipervnculo"/>
                <w:noProof/>
              </w:rPr>
              <w:t>Tabla 74: Participación en PBG del Gasto Provincial en Ciencia, Técnica y Cultura  y Educación y Cultura sin discriminar</w:t>
            </w:r>
            <w:r w:rsidR="00142A8F">
              <w:rPr>
                <w:noProof/>
                <w:webHidden/>
              </w:rPr>
              <w:tab/>
            </w:r>
            <w:r w:rsidR="00086EDA">
              <w:rPr>
                <w:noProof/>
                <w:webHidden/>
              </w:rPr>
              <w:fldChar w:fldCharType="begin"/>
            </w:r>
            <w:r w:rsidR="00142A8F">
              <w:rPr>
                <w:noProof/>
                <w:webHidden/>
              </w:rPr>
              <w:instrText xml:space="preserve"> PAGEREF _Toc447896269 \h </w:instrText>
            </w:r>
            <w:r w:rsidR="00086EDA">
              <w:rPr>
                <w:noProof/>
                <w:webHidden/>
              </w:rPr>
            </w:r>
            <w:r w:rsidR="00086EDA">
              <w:rPr>
                <w:noProof/>
                <w:webHidden/>
              </w:rPr>
              <w:fldChar w:fldCharType="separate"/>
            </w:r>
            <w:r w:rsidR="00142A8F">
              <w:rPr>
                <w:noProof/>
                <w:webHidden/>
              </w:rPr>
              <w:t>122</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70" w:history="1">
            <w:r w:rsidR="00142A8F" w:rsidRPr="000521E5">
              <w:rPr>
                <w:rStyle w:val="Hipervnculo"/>
                <w:noProof/>
              </w:rPr>
              <w:t>Tabla 75: Participación en PBG del Gasto Provincial en Atención Pública de la salud y Obras Sociales</w:t>
            </w:r>
            <w:r w:rsidR="00142A8F">
              <w:rPr>
                <w:noProof/>
                <w:webHidden/>
              </w:rPr>
              <w:tab/>
            </w:r>
            <w:r w:rsidR="00086EDA">
              <w:rPr>
                <w:noProof/>
                <w:webHidden/>
              </w:rPr>
              <w:fldChar w:fldCharType="begin"/>
            </w:r>
            <w:r w:rsidR="00142A8F">
              <w:rPr>
                <w:noProof/>
                <w:webHidden/>
              </w:rPr>
              <w:instrText xml:space="preserve"> PAGEREF _Toc447896270 \h </w:instrText>
            </w:r>
            <w:r w:rsidR="00086EDA">
              <w:rPr>
                <w:noProof/>
                <w:webHidden/>
              </w:rPr>
            </w:r>
            <w:r w:rsidR="00086EDA">
              <w:rPr>
                <w:noProof/>
                <w:webHidden/>
              </w:rPr>
              <w:fldChar w:fldCharType="separate"/>
            </w:r>
            <w:r w:rsidR="00142A8F">
              <w:rPr>
                <w:noProof/>
                <w:webHidden/>
              </w:rPr>
              <w:t>123</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71" w:history="1">
            <w:r w:rsidR="00142A8F" w:rsidRPr="000521E5">
              <w:rPr>
                <w:rStyle w:val="Hipervnculo"/>
                <w:noProof/>
              </w:rPr>
              <w:t>Tabla 76: Índice de concentración de Gasto Provincial en Atención Pública de la salud y Obras Sociales</w:t>
            </w:r>
            <w:r w:rsidR="00142A8F">
              <w:rPr>
                <w:noProof/>
                <w:webHidden/>
              </w:rPr>
              <w:tab/>
            </w:r>
            <w:r w:rsidR="00086EDA">
              <w:rPr>
                <w:noProof/>
                <w:webHidden/>
              </w:rPr>
              <w:fldChar w:fldCharType="begin"/>
            </w:r>
            <w:r w:rsidR="00142A8F">
              <w:rPr>
                <w:noProof/>
                <w:webHidden/>
              </w:rPr>
              <w:instrText xml:space="preserve"> PAGEREF _Toc447896271 \h </w:instrText>
            </w:r>
            <w:r w:rsidR="00086EDA">
              <w:rPr>
                <w:noProof/>
                <w:webHidden/>
              </w:rPr>
            </w:r>
            <w:r w:rsidR="00086EDA">
              <w:rPr>
                <w:noProof/>
                <w:webHidden/>
              </w:rPr>
              <w:fldChar w:fldCharType="separate"/>
            </w:r>
            <w:r w:rsidR="00142A8F">
              <w:rPr>
                <w:noProof/>
                <w:webHidden/>
              </w:rPr>
              <w:t>124</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72" w:history="1">
            <w:r w:rsidR="00142A8F" w:rsidRPr="000521E5">
              <w:rPr>
                <w:rStyle w:val="Hipervnculo"/>
                <w:noProof/>
              </w:rPr>
              <w:t>Tabla 77: Participación en PBG del Gasto Provincial en Agua potable y alcantarillas</w:t>
            </w:r>
            <w:r w:rsidR="00142A8F">
              <w:rPr>
                <w:noProof/>
                <w:webHidden/>
              </w:rPr>
              <w:tab/>
            </w:r>
            <w:r w:rsidR="00086EDA">
              <w:rPr>
                <w:noProof/>
                <w:webHidden/>
              </w:rPr>
              <w:fldChar w:fldCharType="begin"/>
            </w:r>
            <w:r w:rsidR="00142A8F">
              <w:rPr>
                <w:noProof/>
                <w:webHidden/>
              </w:rPr>
              <w:instrText xml:space="preserve"> PAGEREF _Toc447896272 \h </w:instrText>
            </w:r>
            <w:r w:rsidR="00086EDA">
              <w:rPr>
                <w:noProof/>
                <w:webHidden/>
              </w:rPr>
            </w:r>
            <w:r w:rsidR="00086EDA">
              <w:rPr>
                <w:noProof/>
                <w:webHidden/>
              </w:rPr>
              <w:fldChar w:fldCharType="separate"/>
            </w:r>
            <w:r w:rsidR="00142A8F">
              <w:rPr>
                <w:noProof/>
                <w:webHidden/>
              </w:rPr>
              <w:t>125</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73" w:history="1">
            <w:r w:rsidR="00142A8F" w:rsidRPr="000521E5">
              <w:rPr>
                <w:rStyle w:val="Hipervnculo"/>
                <w:noProof/>
              </w:rPr>
              <w:t>Tabla 78: Participación en PBG del Gasto Provincial en Vivienda y Urbanismo</w:t>
            </w:r>
            <w:r w:rsidR="00142A8F">
              <w:rPr>
                <w:noProof/>
                <w:webHidden/>
              </w:rPr>
              <w:tab/>
            </w:r>
            <w:r w:rsidR="00086EDA">
              <w:rPr>
                <w:noProof/>
                <w:webHidden/>
              </w:rPr>
              <w:fldChar w:fldCharType="begin"/>
            </w:r>
            <w:r w:rsidR="00142A8F">
              <w:rPr>
                <w:noProof/>
                <w:webHidden/>
              </w:rPr>
              <w:instrText xml:space="preserve"> PAGEREF _Toc447896273 \h </w:instrText>
            </w:r>
            <w:r w:rsidR="00086EDA">
              <w:rPr>
                <w:noProof/>
                <w:webHidden/>
              </w:rPr>
            </w:r>
            <w:r w:rsidR="00086EDA">
              <w:rPr>
                <w:noProof/>
                <w:webHidden/>
              </w:rPr>
              <w:fldChar w:fldCharType="separate"/>
            </w:r>
            <w:r w:rsidR="00142A8F">
              <w:rPr>
                <w:noProof/>
                <w:webHidden/>
              </w:rPr>
              <w:t>126</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74" w:history="1">
            <w:r w:rsidR="00142A8F" w:rsidRPr="000521E5">
              <w:rPr>
                <w:rStyle w:val="Hipervnculo"/>
                <w:noProof/>
              </w:rPr>
              <w:t>Tabla 79: Índice de concentración de Gasto Provincial en Vivienda y Urbanismo</w:t>
            </w:r>
            <w:r w:rsidR="00142A8F">
              <w:rPr>
                <w:noProof/>
                <w:webHidden/>
              </w:rPr>
              <w:tab/>
            </w:r>
            <w:r w:rsidR="00086EDA">
              <w:rPr>
                <w:noProof/>
                <w:webHidden/>
              </w:rPr>
              <w:fldChar w:fldCharType="begin"/>
            </w:r>
            <w:r w:rsidR="00142A8F">
              <w:rPr>
                <w:noProof/>
                <w:webHidden/>
              </w:rPr>
              <w:instrText xml:space="preserve"> PAGEREF _Toc447896274 \h </w:instrText>
            </w:r>
            <w:r w:rsidR="00086EDA">
              <w:rPr>
                <w:noProof/>
                <w:webHidden/>
              </w:rPr>
            </w:r>
            <w:r w:rsidR="00086EDA">
              <w:rPr>
                <w:noProof/>
                <w:webHidden/>
              </w:rPr>
              <w:fldChar w:fldCharType="separate"/>
            </w:r>
            <w:r w:rsidR="00142A8F">
              <w:rPr>
                <w:noProof/>
                <w:webHidden/>
              </w:rPr>
              <w:t>127</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75" w:history="1">
            <w:r w:rsidR="00142A8F" w:rsidRPr="000521E5">
              <w:rPr>
                <w:rStyle w:val="Hipervnculo"/>
                <w:noProof/>
              </w:rPr>
              <w:t>Tabla 80: Participación en PBG del Gasto Provincial en Promoción y asistencia social</w:t>
            </w:r>
            <w:r w:rsidR="00142A8F">
              <w:rPr>
                <w:noProof/>
                <w:webHidden/>
              </w:rPr>
              <w:tab/>
            </w:r>
            <w:r w:rsidR="00086EDA">
              <w:rPr>
                <w:noProof/>
                <w:webHidden/>
              </w:rPr>
              <w:fldChar w:fldCharType="begin"/>
            </w:r>
            <w:r w:rsidR="00142A8F">
              <w:rPr>
                <w:noProof/>
                <w:webHidden/>
              </w:rPr>
              <w:instrText xml:space="preserve"> PAGEREF _Toc447896275 \h </w:instrText>
            </w:r>
            <w:r w:rsidR="00086EDA">
              <w:rPr>
                <w:noProof/>
                <w:webHidden/>
              </w:rPr>
            </w:r>
            <w:r w:rsidR="00086EDA">
              <w:rPr>
                <w:noProof/>
                <w:webHidden/>
              </w:rPr>
              <w:fldChar w:fldCharType="separate"/>
            </w:r>
            <w:r w:rsidR="00142A8F">
              <w:rPr>
                <w:noProof/>
                <w:webHidden/>
              </w:rPr>
              <w:t>128</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76" w:history="1">
            <w:r w:rsidR="00142A8F" w:rsidRPr="000521E5">
              <w:rPr>
                <w:rStyle w:val="Hipervnculo"/>
                <w:noProof/>
              </w:rPr>
              <w:t>Tabla 81: Índice de concentración de Gasto Provincial en Promoción y asistencia social</w:t>
            </w:r>
            <w:r w:rsidR="00142A8F">
              <w:rPr>
                <w:noProof/>
                <w:webHidden/>
              </w:rPr>
              <w:tab/>
            </w:r>
            <w:r w:rsidR="00086EDA">
              <w:rPr>
                <w:noProof/>
                <w:webHidden/>
              </w:rPr>
              <w:fldChar w:fldCharType="begin"/>
            </w:r>
            <w:r w:rsidR="00142A8F">
              <w:rPr>
                <w:noProof/>
                <w:webHidden/>
              </w:rPr>
              <w:instrText xml:space="preserve"> PAGEREF _Toc447896276 \h </w:instrText>
            </w:r>
            <w:r w:rsidR="00086EDA">
              <w:rPr>
                <w:noProof/>
                <w:webHidden/>
              </w:rPr>
            </w:r>
            <w:r w:rsidR="00086EDA">
              <w:rPr>
                <w:noProof/>
                <w:webHidden/>
              </w:rPr>
              <w:fldChar w:fldCharType="separate"/>
            </w:r>
            <w:r w:rsidR="00142A8F">
              <w:rPr>
                <w:noProof/>
                <w:webHidden/>
              </w:rPr>
              <w:t>129</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77" w:history="1">
            <w:r w:rsidR="00142A8F" w:rsidRPr="000521E5">
              <w:rPr>
                <w:rStyle w:val="Hipervnculo"/>
                <w:noProof/>
              </w:rPr>
              <w:t>Tabla 82: Participación en PBG del Gasto Provincial en Previsión social (cajas previsionales)</w:t>
            </w:r>
            <w:r w:rsidR="00142A8F">
              <w:rPr>
                <w:noProof/>
                <w:webHidden/>
              </w:rPr>
              <w:tab/>
            </w:r>
            <w:r w:rsidR="00086EDA">
              <w:rPr>
                <w:noProof/>
                <w:webHidden/>
              </w:rPr>
              <w:fldChar w:fldCharType="begin"/>
            </w:r>
            <w:r w:rsidR="00142A8F">
              <w:rPr>
                <w:noProof/>
                <w:webHidden/>
              </w:rPr>
              <w:instrText xml:space="preserve"> PAGEREF _Toc447896277 \h </w:instrText>
            </w:r>
            <w:r w:rsidR="00086EDA">
              <w:rPr>
                <w:noProof/>
                <w:webHidden/>
              </w:rPr>
            </w:r>
            <w:r w:rsidR="00086EDA">
              <w:rPr>
                <w:noProof/>
                <w:webHidden/>
              </w:rPr>
              <w:fldChar w:fldCharType="separate"/>
            </w:r>
            <w:r w:rsidR="00142A8F">
              <w:rPr>
                <w:noProof/>
                <w:webHidden/>
              </w:rPr>
              <w:t>130</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78" w:history="1">
            <w:r w:rsidR="00142A8F" w:rsidRPr="000521E5">
              <w:rPr>
                <w:rStyle w:val="Hipervnculo"/>
                <w:noProof/>
              </w:rPr>
              <w:t>Tabla 83: Índice de concentración de Gasto Provincial en Previsión social (cajas previsionales)</w:t>
            </w:r>
            <w:r w:rsidR="00142A8F">
              <w:rPr>
                <w:noProof/>
                <w:webHidden/>
              </w:rPr>
              <w:tab/>
            </w:r>
            <w:r w:rsidR="00086EDA">
              <w:rPr>
                <w:noProof/>
                <w:webHidden/>
              </w:rPr>
              <w:fldChar w:fldCharType="begin"/>
            </w:r>
            <w:r w:rsidR="00142A8F">
              <w:rPr>
                <w:noProof/>
                <w:webHidden/>
              </w:rPr>
              <w:instrText xml:space="preserve"> PAGEREF _Toc447896278 \h </w:instrText>
            </w:r>
            <w:r w:rsidR="00086EDA">
              <w:rPr>
                <w:noProof/>
                <w:webHidden/>
              </w:rPr>
            </w:r>
            <w:r w:rsidR="00086EDA">
              <w:rPr>
                <w:noProof/>
                <w:webHidden/>
              </w:rPr>
              <w:fldChar w:fldCharType="separate"/>
            </w:r>
            <w:r w:rsidR="00142A8F">
              <w:rPr>
                <w:noProof/>
                <w:webHidden/>
              </w:rPr>
              <w:t>131</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79" w:history="1">
            <w:r w:rsidR="00142A8F" w:rsidRPr="000521E5">
              <w:rPr>
                <w:rStyle w:val="Hipervnculo"/>
                <w:noProof/>
              </w:rPr>
              <w:t>Tabla 84: Participación en PBG del Gasto Provincial en Trabajo</w:t>
            </w:r>
            <w:r w:rsidR="00142A8F">
              <w:rPr>
                <w:noProof/>
                <w:webHidden/>
              </w:rPr>
              <w:tab/>
            </w:r>
            <w:r w:rsidR="00086EDA">
              <w:rPr>
                <w:noProof/>
                <w:webHidden/>
              </w:rPr>
              <w:fldChar w:fldCharType="begin"/>
            </w:r>
            <w:r w:rsidR="00142A8F">
              <w:rPr>
                <w:noProof/>
                <w:webHidden/>
              </w:rPr>
              <w:instrText xml:space="preserve"> PAGEREF _Toc447896279 \h </w:instrText>
            </w:r>
            <w:r w:rsidR="00086EDA">
              <w:rPr>
                <w:noProof/>
                <w:webHidden/>
              </w:rPr>
            </w:r>
            <w:r w:rsidR="00086EDA">
              <w:rPr>
                <w:noProof/>
                <w:webHidden/>
              </w:rPr>
              <w:fldChar w:fldCharType="separate"/>
            </w:r>
            <w:r w:rsidR="00142A8F">
              <w:rPr>
                <w:noProof/>
                <w:webHidden/>
              </w:rPr>
              <w:t>132</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80" w:history="1">
            <w:r w:rsidR="00142A8F" w:rsidRPr="000521E5">
              <w:rPr>
                <w:rStyle w:val="Hipervnculo"/>
                <w:noProof/>
              </w:rPr>
              <w:t>Tabla 85: Índice de concentración de Gasto Provincial en Trabajo</w:t>
            </w:r>
            <w:r w:rsidR="00142A8F">
              <w:rPr>
                <w:noProof/>
                <w:webHidden/>
              </w:rPr>
              <w:tab/>
            </w:r>
            <w:r w:rsidR="00086EDA">
              <w:rPr>
                <w:noProof/>
                <w:webHidden/>
              </w:rPr>
              <w:fldChar w:fldCharType="begin"/>
            </w:r>
            <w:r w:rsidR="00142A8F">
              <w:rPr>
                <w:noProof/>
                <w:webHidden/>
              </w:rPr>
              <w:instrText xml:space="preserve"> PAGEREF _Toc447896280 \h </w:instrText>
            </w:r>
            <w:r w:rsidR="00086EDA">
              <w:rPr>
                <w:noProof/>
                <w:webHidden/>
              </w:rPr>
            </w:r>
            <w:r w:rsidR="00086EDA">
              <w:rPr>
                <w:noProof/>
                <w:webHidden/>
              </w:rPr>
              <w:fldChar w:fldCharType="separate"/>
            </w:r>
            <w:r w:rsidR="00142A8F">
              <w:rPr>
                <w:noProof/>
                <w:webHidden/>
              </w:rPr>
              <w:t>133</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81" w:history="1">
            <w:r w:rsidR="00142A8F" w:rsidRPr="000521E5">
              <w:rPr>
                <w:rStyle w:val="Hipervnculo"/>
                <w:noProof/>
              </w:rPr>
              <w:t>Tabla 86: Participación en PBG del Gasto Provincial en Otros servicios urbanos</w:t>
            </w:r>
            <w:r w:rsidR="00142A8F">
              <w:rPr>
                <w:noProof/>
                <w:webHidden/>
              </w:rPr>
              <w:tab/>
            </w:r>
            <w:r w:rsidR="00086EDA">
              <w:rPr>
                <w:noProof/>
                <w:webHidden/>
              </w:rPr>
              <w:fldChar w:fldCharType="begin"/>
            </w:r>
            <w:r w:rsidR="00142A8F">
              <w:rPr>
                <w:noProof/>
                <w:webHidden/>
              </w:rPr>
              <w:instrText xml:space="preserve"> PAGEREF _Toc447896281 \h </w:instrText>
            </w:r>
            <w:r w:rsidR="00086EDA">
              <w:rPr>
                <w:noProof/>
                <w:webHidden/>
              </w:rPr>
            </w:r>
            <w:r w:rsidR="00086EDA">
              <w:rPr>
                <w:noProof/>
                <w:webHidden/>
              </w:rPr>
              <w:fldChar w:fldCharType="separate"/>
            </w:r>
            <w:r w:rsidR="00142A8F">
              <w:rPr>
                <w:noProof/>
                <w:webHidden/>
              </w:rPr>
              <w:t>134</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82" w:history="1">
            <w:r w:rsidR="00142A8F" w:rsidRPr="000521E5">
              <w:rPr>
                <w:rStyle w:val="Hipervnculo"/>
                <w:noProof/>
              </w:rPr>
              <w:t>Tabla 87: Participación en PBG del Gasto Provincial en Producción Primaria</w:t>
            </w:r>
            <w:r w:rsidR="00142A8F">
              <w:rPr>
                <w:noProof/>
                <w:webHidden/>
              </w:rPr>
              <w:tab/>
            </w:r>
            <w:r w:rsidR="00086EDA">
              <w:rPr>
                <w:noProof/>
                <w:webHidden/>
              </w:rPr>
              <w:fldChar w:fldCharType="begin"/>
            </w:r>
            <w:r w:rsidR="00142A8F">
              <w:rPr>
                <w:noProof/>
                <w:webHidden/>
              </w:rPr>
              <w:instrText xml:space="preserve"> PAGEREF _Toc447896282 \h </w:instrText>
            </w:r>
            <w:r w:rsidR="00086EDA">
              <w:rPr>
                <w:noProof/>
                <w:webHidden/>
              </w:rPr>
            </w:r>
            <w:r w:rsidR="00086EDA">
              <w:rPr>
                <w:noProof/>
                <w:webHidden/>
              </w:rPr>
              <w:fldChar w:fldCharType="separate"/>
            </w:r>
            <w:r w:rsidR="00142A8F">
              <w:rPr>
                <w:noProof/>
                <w:webHidden/>
              </w:rPr>
              <w:t>135</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83" w:history="1">
            <w:r w:rsidR="00142A8F" w:rsidRPr="000521E5">
              <w:rPr>
                <w:rStyle w:val="Hipervnculo"/>
                <w:noProof/>
              </w:rPr>
              <w:t>Tabla 88: Participación en PBG del Gasto Provincial en Energía, combustible y minería</w:t>
            </w:r>
            <w:r w:rsidR="00142A8F">
              <w:rPr>
                <w:noProof/>
                <w:webHidden/>
              </w:rPr>
              <w:tab/>
            </w:r>
            <w:r w:rsidR="00086EDA">
              <w:rPr>
                <w:noProof/>
                <w:webHidden/>
              </w:rPr>
              <w:fldChar w:fldCharType="begin"/>
            </w:r>
            <w:r w:rsidR="00142A8F">
              <w:rPr>
                <w:noProof/>
                <w:webHidden/>
              </w:rPr>
              <w:instrText xml:space="preserve"> PAGEREF _Toc447896283 \h </w:instrText>
            </w:r>
            <w:r w:rsidR="00086EDA">
              <w:rPr>
                <w:noProof/>
                <w:webHidden/>
              </w:rPr>
            </w:r>
            <w:r w:rsidR="00086EDA">
              <w:rPr>
                <w:noProof/>
                <w:webHidden/>
              </w:rPr>
              <w:fldChar w:fldCharType="separate"/>
            </w:r>
            <w:r w:rsidR="00142A8F">
              <w:rPr>
                <w:noProof/>
                <w:webHidden/>
              </w:rPr>
              <w:t>136</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84" w:history="1">
            <w:r w:rsidR="00142A8F" w:rsidRPr="000521E5">
              <w:rPr>
                <w:rStyle w:val="Hipervnculo"/>
                <w:noProof/>
              </w:rPr>
              <w:t>Tabla 89: Índice de concentración de Gasto Provincial en Energía, combustible y minería</w:t>
            </w:r>
            <w:r w:rsidR="00142A8F">
              <w:rPr>
                <w:noProof/>
                <w:webHidden/>
              </w:rPr>
              <w:tab/>
            </w:r>
            <w:r w:rsidR="00086EDA">
              <w:rPr>
                <w:noProof/>
                <w:webHidden/>
              </w:rPr>
              <w:fldChar w:fldCharType="begin"/>
            </w:r>
            <w:r w:rsidR="00142A8F">
              <w:rPr>
                <w:noProof/>
                <w:webHidden/>
              </w:rPr>
              <w:instrText xml:space="preserve"> PAGEREF _Toc447896284 \h </w:instrText>
            </w:r>
            <w:r w:rsidR="00086EDA">
              <w:rPr>
                <w:noProof/>
                <w:webHidden/>
              </w:rPr>
            </w:r>
            <w:r w:rsidR="00086EDA">
              <w:rPr>
                <w:noProof/>
                <w:webHidden/>
              </w:rPr>
              <w:fldChar w:fldCharType="separate"/>
            </w:r>
            <w:r w:rsidR="00142A8F">
              <w:rPr>
                <w:noProof/>
                <w:webHidden/>
              </w:rPr>
              <w:t>137</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85" w:history="1">
            <w:r w:rsidR="00142A8F" w:rsidRPr="000521E5">
              <w:rPr>
                <w:rStyle w:val="Hipervnculo"/>
                <w:noProof/>
              </w:rPr>
              <w:t>Tabla 90: Participación en PBG del Gasto Provincial en Industria</w:t>
            </w:r>
            <w:r w:rsidR="00142A8F">
              <w:rPr>
                <w:noProof/>
                <w:webHidden/>
              </w:rPr>
              <w:tab/>
            </w:r>
            <w:r w:rsidR="00086EDA">
              <w:rPr>
                <w:noProof/>
                <w:webHidden/>
              </w:rPr>
              <w:fldChar w:fldCharType="begin"/>
            </w:r>
            <w:r w:rsidR="00142A8F">
              <w:rPr>
                <w:noProof/>
                <w:webHidden/>
              </w:rPr>
              <w:instrText xml:space="preserve"> PAGEREF _Toc447896285 \h </w:instrText>
            </w:r>
            <w:r w:rsidR="00086EDA">
              <w:rPr>
                <w:noProof/>
                <w:webHidden/>
              </w:rPr>
            </w:r>
            <w:r w:rsidR="00086EDA">
              <w:rPr>
                <w:noProof/>
                <w:webHidden/>
              </w:rPr>
              <w:fldChar w:fldCharType="separate"/>
            </w:r>
            <w:r w:rsidR="00142A8F">
              <w:rPr>
                <w:noProof/>
                <w:webHidden/>
              </w:rPr>
              <w:t>138</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86" w:history="1">
            <w:r w:rsidR="00142A8F" w:rsidRPr="000521E5">
              <w:rPr>
                <w:rStyle w:val="Hipervnculo"/>
                <w:noProof/>
              </w:rPr>
              <w:t>Tabla 91: Índice de concentración de Gasto Provincial en Industria</w:t>
            </w:r>
            <w:r w:rsidR="00142A8F">
              <w:rPr>
                <w:noProof/>
                <w:webHidden/>
              </w:rPr>
              <w:tab/>
            </w:r>
            <w:r w:rsidR="00086EDA">
              <w:rPr>
                <w:noProof/>
                <w:webHidden/>
              </w:rPr>
              <w:fldChar w:fldCharType="begin"/>
            </w:r>
            <w:r w:rsidR="00142A8F">
              <w:rPr>
                <w:noProof/>
                <w:webHidden/>
              </w:rPr>
              <w:instrText xml:space="preserve"> PAGEREF _Toc447896286 \h </w:instrText>
            </w:r>
            <w:r w:rsidR="00086EDA">
              <w:rPr>
                <w:noProof/>
                <w:webHidden/>
              </w:rPr>
            </w:r>
            <w:r w:rsidR="00086EDA">
              <w:rPr>
                <w:noProof/>
                <w:webHidden/>
              </w:rPr>
              <w:fldChar w:fldCharType="separate"/>
            </w:r>
            <w:r w:rsidR="00142A8F">
              <w:rPr>
                <w:noProof/>
                <w:webHidden/>
              </w:rPr>
              <w:t>139</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87" w:history="1">
            <w:r w:rsidR="00142A8F" w:rsidRPr="000521E5">
              <w:rPr>
                <w:rStyle w:val="Hipervnculo"/>
                <w:noProof/>
              </w:rPr>
              <w:t>Tabla 92: Participación en PBG del Gasto Provincial en Servicios transporte y comunicaciones</w:t>
            </w:r>
            <w:r w:rsidR="00142A8F">
              <w:rPr>
                <w:noProof/>
                <w:webHidden/>
              </w:rPr>
              <w:tab/>
            </w:r>
            <w:r w:rsidR="00086EDA">
              <w:rPr>
                <w:noProof/>
                <w:webHidden/>
              </w:rPr>
              <w:fldChar w:fldCharType="begin"/>
            </w:r>
            <w:r w:rsidR="00142A8F">
              <w:rPr>
                <w:noProof/>
                <w:webHidden/>
              </w:rPr>
              <w:instrText xml:space="preserve"> PAGEREF _Toc447896287 \h </w:instrText>
            </w:r>
            <w:r w:rsidR="00086EDA">
              <w:rPr>
                <w:noProof/>
                <w:webHidden/>
              </w:rPr>
            </w:r>
            <w:r w:rsidR="00086EDA">
              <w:rPr>
                <w:noProof/>
                <w:webHidden/>
              </w:rPr>
              <w:fldChar w:fldCharType="separate"/>
            </w:r>
            <w:r w:rsidR="00142A8F">
              <w:rPr>
                <w:noProof/>
                <w:webHidden/>
              </w:rPr>
              <w:t>140</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88" w:history="1">
            <w:r w:rsidR="00142A8F" w:rsidRPr="000521E5">
              <w:rPr>
                <w:rStyle w:val="Hipervnculo"/>
                <w:noProof/>
              </w:rPr>
              <w:t>Tabla 93: Índice de concentración de Gasto Provincial en Servicios transporte y comunicaciones</w:t>
            </w:r>
            <w:r w:rsidR="00142A8F">
              <w:rPr>
                <w:noProof/>
                <w:webHidden/>
              </w:rPr>
              <w:tab/>
            </w:r>
            <w:r w:rsidR="00086EDA">
              <w:rPr>
                <w:noProof/>
                <w:webHidden/>
              </w:rPr>
              <w:fldChar w:fldCharType="begin"/>
            </w:r>
            <w:r w:rsidR="00142A8F">
              <w:rPr>
                <w:noProof/>
                <w:webHidden/>
              </w:rPr>
              <w:instrText xml:space="preserve"> PAGEREF _Toc447896288 \h </w:instrText>
            </w:r>
            <w:r w:rsidR="00086EDA">
              <w:rPr>
                <w:noProof/>
                <w:webHidden/>
              </w:rPr>
            </w:r>
            <w:r w:rsidR="00086EDA">
              <w:rPr>
                <w:noProof/>
                <w:webHidden/>
              </w:rPr>
              <w:fldChar w:fldCharType="separate"/>
            </w:r>
            <w:r w:rsidR="00142A8F">
              <w:rPr>
                <w:noProof/>
                <w:webHidden/>
              </w:rPr>
              <w:t>141</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89" w:history="1">
            <w:r w:rsidR="00142A8F" w:rsidRPr="000521E5">
              <w:rPr>
                <w:rStyle w:val="Hipervnculo"/>
                <w:noProof/>
              </w:rPr>
              <w:t>Tabla 94: Participación en PBG del Gasto Provincial en Otros Gastos en servicios económicos</w:t>
            </w:r>
            <w:r w:rsidR="00142A8F">
              <w:rPr>
                <w:noProof/>
                <w:webHidden/>
              </w:rPr>
              <w:tab/>
            </w:r>
            <w:r w:rsidR="00086EDA">
              <w:rPr>
                <w:noProof/>
                <w:webHidden/>
              </w:rPr>
              <w:fldChar w:fldCharType="begin"/>
            </w:r>
            <w:r w:rsidR="00142A8F">
              <w:rPr>
                <w:noProof/>
                <w:webHidden/>
              </w:rPr>
              <w:instrText xml:space="preserve"> PAGEREF _Toc447896289 \h </w:instrText>
            </w:r>
            <w:r w:rsidR="00086EDA">
              <w:rPr>
                <w:noProof/>
                <w:webHidden/>
              </w:rPr>
            </w:r>
            <w:r w:rsidR="00086EDA">
              <w:rPr>
                <w:noProof/>
                <w:webHidden/>
              </w:rPr>
              <w:fldChar w:fldCharType="separate"/>
            </w:r>
            <w:r w:rsidR="00142A8F">
              <w:rPr>
                <w:noProof/>
                <w:webHidden/>
              </w:rPr>
              <w:t>142</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90" w:history="1">
            <w:r w:rsidR="00142A8F" w:rsidRPr="000521E5">
              <w:rPr>
                <w:rStyle w:val="Hipervnculo"/>
                <w:noProof/>
              </w:rPr>
              <w:t>Tabla 95: Índice de concentración de Gasto Provincial en Otros Gastos en servicios económicos</w:t>
            </w:r>
            <w:r w:rsidR="00142A8F">
              <w:rPr>
                <w:noProof/>
                <w:webHidden/>
              </w:rPr>
              <w:tab/>
            </w:r>
            <w:r w:rsidR="00086EDA">
              <w:rPr>
                <w:noProof/>
                <w:webHidden/>
              </w:rPr>
              <w:fldChar w:fldCharType="begin"/>
            </w:r>
            <w:r w:rsidR="00142A8F">
              <w:rPr>
                <w:noProof/>
                <w:webHidden/>
              </w:rPr>
              <w:instrText xml:space="preserve"> PAGEREF _Toc447896290 \h </w:instrText>
            </w:r>
            <w:r w:rsidR="00086EDA">
              <w:rPr>
                <w:noProof/>
                <w:webHidden/>
              </w:rPr>
            </w:r>
            <w:r w:rsidR="00086EDA">
              <w:rPr>
                <w:noProof/>
                <w:webHidden/>
              </w:rPr>
              <w:fldChar w:fldCharType="separate"/>
            </w:r>
            <w:r w:rsidR="00142A8F">
              <w:rPr>
                <w:noProof/>
                <w:webHidden/>
              </w:rPr>
              <w:t>143</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91" w:history="1">
            <w:r w:rsidR="00142A8F" w:rsidRPr="000521E5">
              <w:rPr>
                <w:rStyle w:val="Hipervnculo"/>
                <w:noProof/>
              </w:rPr>
              <w:t>Tabla 96: Participación en PBG de la Recaudación Provincial en IIBB</w:t>
            </w:r>
            <w:r w:rsidR="00142A8F">
              <w:rPr>
                <w:noProof/>
                <w:webHidden/>
              </w:rPr>
              <w:tab/>
            </w:r>
            <w:r w:rsidR="00086EDA">
              <w:rPr>
                <w:noProof/>
                <w:webHidden/>
              </w:rPr>
              <w:fldChar w:fldCharType="begin"/>
            </w:r>
            <w:r w:rsidR="00142A8F">
              <w:rPr>
                <w:noProof/>
                <w:webHidden/>
              </w:rPr>
              <w:instrText xml:space="preserve"> PAGEREF _Toc447896291 \h </w:instrText>
            </w:r>
            <w:r w:rsidR="00086EDA">
              <w:rPr>
                <w:noProof/>
                <w:webHidden/>
              </w:rPr>
            </w:r>
            <w:r w:rsidR="00086EDA">
              <w:rPr>
                <w:noProof/>
                <w:webHidden/>
              </w:rPr>
              <w:fldChar w:fldCharType="separate"/>
            </w:r>
            <w:r w:rsidR="00142A8F">
              <w:rPr>
                <w:noProof/>
                <w:webHidden/>
              </w:rPr>
              <w:t>144</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92" w:history="1">
            <w:r w:rsidR="00142A8F" w:rsidRPr="000521E5">
              <w:rPr>
                <w:rStyle w:val="Hipervnculo"/>
                <w:noProof/>
              </w:rPr>
              <w:t>Tabla 97: Índice de concentración de la Recaudación Provincial en IIBB</w:t>
            </w:r>
            <w:r w:rsidR="00142A8F">
              <w:rPr>
                <w:noProof/>
                <w:webHidden/>
              </w:rPr>
              <w:tab/>
            </w:r>
            <w:r w:rsidR="00086EDA">
              <w:rPr>
                <w:noProof/>
                <w:webHidden/>
              </w:rPr>
              <w:fldChar w:fldCharType="begin"/>
            </w:r>
            <w:r w:rsidR="00142A8F">
              <w:rPr>
                <w:noProof/>
                <w:webHidden/>
              </w:rPr>
              <w:instrText xml:space="preserve"> PAGEREF _Toc447896292 \h </w:instrText>
            </w:r>
            <w:r w:rsidR="00086EDA">
              <w:rPr>
                <w:noProof/>
                <w:webHidden/>
              </w:rPr>
            </w:r>
            <w:r w:rsidR="00086EDA">
              <w:rPr>
                <w:noProof/>
                <w:webHidden/>
              </w:rPr>
              <w:fldChar w:fldCharType="separate"/>
            </w:r>
            <w:r w:rsidR="00142A8F">
              <w:rPr>
                <w:noProof/>
                <w:webHidden/>
              </w:rPr>
              <w:t>145</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93" w:history="1">
            <w:r w:rsidR="00142A8F" w:rsidRPr="000521E5">
              <w:rPr>
                <w:rStyle w:val="Hipervnculo"/>
                <w:noProof/>
              </w:rPr>
              <w:t>Tabla 98: Participación en PBG de la Recaudación Provincial en Inmobiliario</w:t>
            </w:r>
            <w:r w:rsidR="00142A8F">
              <w:rPr>
                <w:noProof/>
                <w:webHidden/>
              </w:rPr>
              <w:tab/>
            </w:r>
            <w:r w:rsidR="00086EDA">
              <w:rPr>
                <w:noProof/>
                <w:webHidden/>
              </w:rPr>
              <w:fldChar w:fldCharType="begin"/>
            </w:r>
            <w:r w:rsidR="00142A8F">
              <w:rPr>
                <w:noProof/>
                <w:webHidden/>
              </w:rPr>
              <w:instrText xml:space="preserve"> PAGEREF _Toc447896293 \h </w:instrText>
            </w:r>
            <w:r w:rsidR="00086EDA">
              <w:rPr>
                <w:noProof/>
                <w:webHidden/>
              </w:rPr>
            </w:r>
            <w:r w:rsidR="00086EDA">
              <w:rPr>
                <w:noProof/>
                <w:webHidden/>
              </w:rPr>
              <w:fldChar w:fldCharType="separate"/>
            </w:r>
            <w:r w:rsidR="00142A8F">
              <w:rPr>
                <w:noProof/>
                <w:webHidden/>
              </w:rPr>
              <w:t>146</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94" w:history="1">
            <w:r w:rsidR="00142A8F" w:rsidRPr="000521E5">
              <w:rPr>
                <w:rStyle w:val="Hipervnculo"/>
                <w:noProof/>
              </w:rPr>
              <w:t>Tabla 99: Índice de concentración de la Recaudación Provincial en Inmobiliario</w:t>
            </w:r>
            <w:r w:rsidR="00142A8F">
              <w:rPr>
                <w:noProof/>
                <w:webHidden/>
              </w:rPr>
              <w:tab/>
            </w:r>
            <w:r w:rsidR="00086EDA">
              <w:rPr>
                <w:noProof/>
                <w:webHidden/>
              </w:rPr>
              <w:fldChar w:fldCharType="begin"/>
            </w:r>
            <w:r w:rsidR="00142A8F">
              <w:rPr>
                <w:noProof/>
                <w:webHidden/>
              </w:rPr>
              <w:instrText xml:space="preserve"> PAGEREF _Toc447896294 \h </w:instrText>
            </w:r>
            <w:r w:rsidR="00086EDA">
              <w:rPr>
                <w:noProof/>
                <w:webHidden/>
              </w:rPr>
            </w:r>
            <w:r w:rsidR="00086EDA">
              <w:rPr>
                <w:noProof/>
                <w:webHidden/>
              </w:rPr>
              <w:fldChar w:fldCharType="separate"/>
            </w:r>
            <w:r w:rsidR="00142A8F">
              <w:rPr>
                <w:noProof/>
                <w:webHidden/>
              </w:rPr>
              <w:t>147</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95" w:history="1">
            <w:r w:rsidR="00142A8F" w:rsidRPr="000521E5">
              <w:rPr>
                <w:rStyle w:val="Hipervnculo"/>
                <w:noProof/>
              </w:rPr>
              <w:t>Tabla 100: Participación en PBG de la Recaudación Provincial en Sellos</w:t>
            </w:r>
            <w:r w:rsidR="00142A8F">
              <w:rPr>
                <w:noProof/>
                <w:webHidden/>
              </w:rPr>
              <w:tab/>
            </w:r>
            <w:r w:rsidR="00086EDA">
              <w:rPr>
                <w:noProof/>
                <w:webHidden/>
              </w:rPr>
              <w:fldChar w:fldCharType="begin"/>
            </w:r>
            <w:r w:rsidR="00142A8F">
              <w:rPr>
                <w:noProof/>
                <w:webHidden/>
              </w:rPr>
              <w:instrText xml:space="preserve"> PAGEREF _Toc447896295 \h </w:instrText>
            </w:r>
            <w:r w:rsidR="00086EDA">
              <w:rPr>
                <w:noProof/>
                <w:webHidden/>
              </w:rPr>
            </w:r>
            <w:r w:rsidR="00086EDA">
              <w:rPr>
                <w:noProof/>
                <w:webHidden/>
              </w:rPr>
              <w:fldChar w:fldCharType="separate"/>
            </w:r>
            <w:r w:rsidR="00142A8F">
              <w:rPr>
                <w:noProof/>
                <w:webHidden/>
              </w:rPr>
              <w:t>148</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96" w:history="1">
            <w:r w:rsidR="00142A8F" w:rsidRPr="000521E5">
              <w:rPr>
                <w:rStyle w:val="Hipervnculo"/>
                <w:noProof/>
              </w:rPr>
              <w:t>Tabla 101: Índice de concentración de la Recaudación Provincial en Sellos</w:t>
            </w:r>
            <w:r w:rsidR="00142A8F">
              <w:rPr>
                <w:noProof/>
                <w:webHidden/>
              </w:rPr>
              <w:tab/>
            </w:r>
            <w:r w:rsidR="00086EDA">
              <w:rPr>
                <w:noProof/>
                <w:webHidden/>
              </w:rPr>
              <w:fldChar w:fldCharType="begin"/>
            </w:r>
            <w:r w:rsidR="00142A8F">
              <w:rPr>
                <w:noProof/>
                <w:webHidden/>
              </w:rPr>
              <w:instrText xml:space="preserve"> PAGEREF _Toc447896296 \h </w:instrText>
            </w:r>
            <w:r w:rsidR="00086EDA">
              <w:rPr>
                <w:noProof/>
                <w:webHidden/>
              </w:rPr>
            </w:r>
            <w:r w:rsidR="00086EDA">
              <w:rPr>
                <w:noProof/>
                <w:webHidden/>
              </w:rPr>
              <w:fldChar w:fldCharType="separate"/>
            </w:r>
            <w:r w:rsidR="00142A8F">
              <w:rPr>
                <w:noProof/>
                <w:webHidden/>
              </w:rPr>
              <w:t>149</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97" w:history="1">
            <w:r w:rsidR="00142A8F" w:rsidRPr="000521E5">
              <w:rPr>
                <w:rStyle w:val="Hipervnculo"/>
                <w:noProof/>
              </w:rPr>
              <w:t>Tabla 102: Participación en PBG de la Recaudación Provincial en Automotores</w:t>
            </w:r>
            <w:r w:rsidR="00142A8F">
              <w:rPr>
                <w:noProof/>
                <w:webHidden/>
              </w:rPr>
              <w:tab/>
            </w:r>
            <w:r w:rsidR="00086EDA">
              <w:rPr>
                <w:noProof/>
                <w:webHidden/>
              </w:rPr>
              <w:fldChar w:fldCharType="begin"/>
            </w:r>
            <w:r w:rsidR="00142A8F">
              <w:rPr>
                <w:noProof/>
                <w:webHidden/>
              </w:rPr>
              <w:instrText xml:space="preserve"> PAGEREF _Toc447896297 \h </w:instrText>
            </w:r>
            <w:r w:rsidR="00086EDA">
              <w:rPr>
                <w:noProof/>
                <w:webHidden/>
              </w:rPr>
            </w:r>
            <w:r w:rsidR="00086EDA">
              <w:rPr>
                <w:noProof/>
                <w:webHidden/>
              </w:rPr>
              <w:fldChar w:fldCharType="separate"/>
            </w:r>
            <w:r w:rsidR="00142A8F">
              <w:rPr>
                <w:noProof/>
                <w:webHidden/>
              </w:rPr>
              <w:t>150</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98" w:history="1">
            <w:r w:rsidR="00142A8F" w:rsidRPr="000521E5">
              <w:rPr>
                <w:rStyle w:val="Hipervnculo"/>
                <w:noProof/>
              </w:rPr>
              <w:t>Tabla 103: Índice de concentración de la Recaudación Provincial en Automotores</w:t>
            </w:r>
            <w:r w:rsidR="00142A8F">
              <w:rPr>
                <w:noProof/>
                <w:webHidden/>
              </w:rPr>
              <w:tab/>
            </w:r>
            <w:r w:rsidR="00086EDA">
              <w:rPr>
                <w:noProof/>
                <w:webHidden/>
              </w:rPr>
              <w:fldChar w:fldCharType="begin"/>
            </w:r>
            <w:r w:rsidR="00142A8F">
              <w:rPr>
                <w:noProof/>
                <w:webHidden/>
              </w:rPr>
              <w:instrText xml:space="preserve"> PAGEREF _Toc447896298 \h </w:instrText>
            </w:r>
            <w:r w:rsidR="00086EDA">
              <w:rPr>
                <w:noProof/>
                <w:webHidden/>
              </w:rPr>
            </w:r>
            <w:r w:rsidR="00086EDA">
              <w:rPr>
                <w:noProof/>
                <w:webHidden/>
              </w:rPr>
              <w:fldChar w:fldCharType="separate"/>
            </w:r>
            <w:r w:rsidR="00142A8F">
              <w:rPr>
                <w:noProof/>
                <w:webHidden/>
              </w:rPr>
              <w:t>151</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299" w:history="1">
            <w:r w:rsidR="00142A8F" w:rsidRPr="000521E5">
              <w:rPr>
                <w:rStyle w:val="Hipervnculo"/>
                <w:noProof/>
              </w:rPr>
              <w:t>Tabla 104: Participación en PBG de la Recaudación Provincial en Aportes Previsión Social</w:t>
            </w:r>
            <w:r w:rsidR="00142A8F">
              <w:rPr>
                <w:noProof/>
                <w:webHidden/>
              </w:rPr>
              <w:tab/>
            </w:r>
            <w:r w:rsidR="00086EDA">
              <w:rPr>
                <w:noProof/>
                <w:webHidden/>
              </w:rPr>
              <w:fldChar w:fldCharType="begin"/>
            </w:r>
            <w:r w:rsidR="00142A8F">
              <w:rPr>
                <w:noProof/>
                <w:webHidden/>
              </w:rPr>
              <w:instrText xml:space="preserve"> PAGEREF _Toc447896299 \h </w:instrText>
            </w:r>
            <w:r w:rsidR="00086EDA">
              <w:rPr>
                <w:noProof/>
                <w:webHidden/>
              </w:rPr>
            </w:r>
            <w:r w:rsidR="00086EDA">
              <w:rPr>
                <w:noProof/>
                <w:webHidden/>
              </w:rPr>
              <w:fldChar w:fldCharType="separate"/>
            </w:r>
            <w:r w:rsidR="00142A8F">
              <w:rPr>
                <w:noProof/>
                <w:webHidden/>
              </w:rPr>
              <w:t>152</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300" w:history="1">
            <w:r w:rsidR="00142A8F" w:rsidRPr="000521E5">
              <w:rPr>
                <w:rStyle w:val="Hipervnculo"/>
                <w:noProof/>
              </w:rPr>
              <w:t>Tabla 105: Índice de concentración de la Recaudación Provincial en Previsión Social</w:t>
            </w:r>
            <w:r w:rsidR="00142A8F">
              <w:rPr>
                <w:noProof/>
                <w:webHidden/>
              </w:rPr>
              <w:tab/>
            </w:r>
            <w:r w:rsidR="00086EDA">
              <w:rPr>
                <w:noProof/>
                <w:webHidden/>
              </w:rPr>
              <w:fldChar w:fldCharType="begin"/>
            </w:r>
            <w:r w:rsidR="00142A8F">
              <w:rPr>
                <w:noProof/>
                <w:webHidden/>
              </w:rPr>
              <w:instrText xml:space="preserve"> PAGEREF _Toc447896300 \h </w:instrText>
            </w:r>
            <w:r w:rsidR="00086EDA">
              <w:rPr>
                <w:noProof/>
                <w:webHidden/>
              </w:rPr>
            </w:r>
            <w:r w:rsidR="00086EDA">
              <w:rPr>
                <w:noProof/>
                <w:webHidden/>
              </w:rPr>
              <w:fldChar w:fldCharType="separate"/>
            </w:r>
            <w:r w:rsidR="00142A8F">
              <w:rPr>
                <w:noProof/>
                <w:webHidden/>
              </w:rPr>
              <w:t>153</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301" w:history="1">
            <w:r w:rsidR="00142A8F" w:rsidRPr="000521E5">
              <w:rPr>
                <w:rStyle w:val="Hipervnculo"/>
                <w:noProof/>
              </w:rPr>
              <w:t>Tabla 106: Participación en PBG de la Recaudación Provincial en Regalías</w:t>
            </w:r>
            <w:r w:rsidR="00142A8F">
              <w:rPr>
                <w:noProof/>
                <w:webHidden/>
              </w:rPr>
              <w:tab/>
            </w:r>
            <w:r w:rsidR="00086EDA">
              <w:rPr>
                <w:noProof/>
                <w:webHidden/>
              </w:rPr>
              <w:fldChar w:fldCharType="begin"/>
            </w:r>
            <w:r w:rsidR="00142A8F">
              <w:rPr>
                <w:noProof/>
                <w:webHidden/>
              </w:rPr>
              <w:instrText xml:space="preserve"> PAGEREF _Toc447896301 \h </w:instrText>
            </w:r>
            <w:r w:rsidR="00086EDA">
              <w:rPr>
                <w:noProof/>
                <w:webHidden/>
              </w:rPr>
            </w:r>
            <w:r w:rsidR="00086EDA">
              <w:rPr>
                <w:noProof/>
                <w:webHidden/>
              </w:rPr>
              <w:fldChar w:fldCharType="separate"/>
            </w:r>
            <w:r w:rsidR="00142A8F">
              <w:rPr>
                <w:noProof/>
                <w:webHidden/>
              </w:rPr>
              <w:t>154</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302" w:history="1">
            <w:r w:rsidR="00142A8F" w:rsidRPr="000521E5">
              <w:rPr>
                <w:rStyle w:val="Hipervnculo"/>
                <w:noProof/>
              </w:rPr>
              <w:t>Tabla 107: Participación en PBG de la Recaudación Provincial en Otros tributarios, Otros no tributarios, venta de bienes, ingreso de operaciones, rentas de la propiedad e ingresos de capital</w:t>
            </w:r>
            <w:r w:rsidR="00142A8F">
              <w:rPr>
                <w:noProof/>
                <w:webHidden/>
              </w:rPr>
              <w:tab/>
            </w:r>
            <w:r w:rsidR="00086EDA">
              <w:rPr>
                <w:noProof/>
                <w:webHidden/>
              </w:rPr>
              <w:fldChar w:fldCharType="begin"/>
            </w:r>
            <w:r w:rsidR="00142A8F">
              <w:rPr>
                <w:noProof/>
                <w:webHidden/>
              </w:rPr>
              <w:instrText xml:space="preserve"> PAGEREF _Toc447896302 \h </w:instrText>
            </w:r>
            <w:r w:rsidR="00086EDA">
              <w:rPr>
                <w:noProof/>
                <w:webHidden/>
              </w:rPr>
            </w:r>
            <w:r w:rsidR="00086EDA">
              <w:rPr>
                <w:noProof/>
                <w:webHidden/>
              </w:rPr>
              <w:fldChar w:fldCharType="separate"/>
            </w:r>
            <w:r w:rsidR="00142A8F">
              <w:rPr>
                <w:noProof/>
                <w:webHidden/>
              </w:rPr>
              <w:t>155</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303" w:history="1">
            <w:r w:rsidR="00142A8F" w:rsidRPr="000521E5">
              <w:rPr>
                <w:rStyle w:val="Hipervnculo"/>
                <w:noProof/>
              </w:rPr>
              <w:t>Tabla 108: Índice de concentración de la Recaudación Provincial  en Otros tributarios, Otros no tributarios, venta de bienes, ingreso de operaciones, rentas de la propiedad e ingresos de capital</w:t>
            </w:r>
            <w:r w:rsidR="00142A8F">
              <w:rPr>
                <w:noProof/>
                <w:webHidden/>
              </w:rPr>
              <w:tab/>
            </w:r>
            <w:r w:rsidR="00086EDA">
              <w:rPr>
                <w:noProof/>
                <w:webHidden/>
              </w:rPr>
              <w:fldChar w:fldCharType="begin"/>
            </w:r>
            <w:r w:rsidR="00142A8F">
              <w:rPr>
                <w:noProof/>
                <w:webHidden/>
              </w:rPr>
              <w:instrText xml:space="preserve"> PAGEREF _Toc447896303 \h </w:instrText>
            </w:r>
            <w:r w:rsidR="00086EDA">
              <w:rPr>
                <w:noProof/>
                <w:webHidden/>
              </w:rPr>
            </w:r>
            <w:r w:rsidR="00086EDA">
              <w:rPr>
                <w:noProof/>
                <w:webHidden/>
              </w:rPr>
              <w:fldChar w:fldCharType="separate"/>
            </w:r>
            <w:r w:rsidR="00142A8F">
              <w:rPr>
                <w:noProof/>
                <w:webHidden/>
              </w:rPr>
              <w:t>156</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304" w:history="1">
            <w:r w:rsidR="00142A8F" w:rsidRPr="000521E5">
              <w:rPr>
                <w:rStyle w:val="Hipervnculo"/>
                <w:noProof/>
              </w:rPr>
              <w:t>Tabla 109: Participación en PBG de la Recaudación Nacional Coparticipable en Ganancias Sociedades</w:t>
            </w:r>
            <w:r w:rsidR="00142A8F">
              <w:rPr>
                <w:noProof/>
                <w:webHidden/>
              </w:rPr>
              <w:tab/>
            </w:r>
            <w:r w:rsidR="00086EDA">
              <w:rPr>
                <w:noProof/>
                <w:webHidden/>
              </w:rPr>
              <w:fldChar w:fldCharType="begin"/>
            </w:r>
            <w:r w:rsidR="00142A8F">
              <w:rPr>
                <w:noProof/>
                <w:webHidden/>
              </w:rPr>
              <w:instrText xml:space="preserve"> PAGEREF _Toc447896304 \h </w:instrText>
            </w:r>
            <w:r w:rsidR="00086EDA">
              <w:rPr>
                <w:noProof/>
                <w:webHidden/>
              </w:rPr>
            </w:r>
            <w:r w:rsidR="00086EDA">
              <w:rPr>
                <w:noProof/>
                <w:webHidden/>
              </w:rPr>
              <w:fldChar w:fldCharType="separate"/>
            </w:r>
            <w:r w:rsidR="00142A8F">
              <w:rPr>
                <w:noProof/>
                <w:webHidden/>
              </w:rPr>
              <w:t>157</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305" w:history="1">
            <w:r w:rsidR="00142A8F" w:rsidRPr="000521E5">
              <w:rPr>
                <w:rStyle w:val="Hipervnculo"/>
                <w:noProof/>
              </w:rPr>
              <w:t>Tabla 110: Participación en PBG de la Recaudación Provincial Coparticipable en Ganancias Sociedades</w:t>
            </w:r>
            <w:r w:rsidR="00142A8F">
              <w:rPr>
                <w:noProof/>
                <w:webHidden/>
              </w:rPr>
              <w:tab/>
            </w:r>
            <w:r w:rsidR="00086EDA">
              <w:rPr>
                <w:noProof/>
                <w:webHidden/>
              </w:rPr>
              <w:fldChar w:fldCharType="begin"/>
            </w:r>
            <w:r w:rsidR="00142A8F">
              <w:rPr>
                <w:noProof/>
                <w:webHidden/>
              </w:rPr>
              <w:instrText xml:space="preserve"> PAGEREF _Toc447896305 \h </w:instrText>
            </w:r>
            <w:r w:rsidR="00086EDA">
              <w:rPr>
                <w:noProof/>
                <w:webHidden/>
              </w:rPr>
            </w:r>
            <w:r w:rsidR="00086EDA">
              <w:rPr>
                <w:noProof/>
                <w:webHidden/>
              </w:rPr>
              <w:fldChar w:fldCharType="separate"/>
            </w:r>
            <w:r w:rsidR="00142A8F">
              <w:rPr>
                <w:noProof/>
                <w:webHidden/>
              </w:rPr>
              <w:t>158</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306" w:history="1">
            <w:r w:rsidR="00142A8F" w:rsidRPr="000521E5">
              <w:rPr>
                <w:rStyle w:val="Hipervnculo"/>
                <w:noProof/>
              </w:rPr>
              <w:t>Tabla 111: Índice de concentración de la Recaudación Coparticipable en Ganancias Sociedades</w:t>
            </w:r>
            <w:r w:rsidR="00142A8F">
              <w:rPr>
                <w:noProof/>
                <w:webHidden/>
              </w:rPr>
              <w:tab/>
            </w:r>
            <w:r w:rsidR="00086EDA">
              <w:rPr>
                <w:noProof/>
                <w:webHidden/>
              </w:rPr>
              <w:fldChar w:fldCharType="begin"/>
            </w:r>
            <w:r w:rsidR="00142A8F">
              <w:rPr>
                <w:noProof/>
                <w:webHidden/>
              </w:rPr>
              <w:instrText xml:space="preserve"> PAGEREF _Toc447896306 \h </w:instrText>
            </w:r>
            <w:r w:rsidR="00086EDA">
              <w:rPr>
                <w:noProof/>
                <w:webHidden/>
              </w:rPr>
            </w:r>
            <w:r w:rsidR="00086EDA">
              <w:rPr>
                <w:noProof/>
                <w:webHidden/>
              </w:rPr>
              <w:fldChar w:fldCharType="separate"/>
            </w:r>
            <w:r w:rsidR="00142A8F">
              <w:rPr>
                <w:noProof/>
                <w:webHidden/>
              </w:rPr>
              <w:t>159</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307" w:history="1">
            <w:r w:rsidR="00142A8F" w:rsidRPr="000521E5">
              <w:rPr>
                <w:rStyle w:val="Hipervnculo"/>
                <w:noProof/>
              </w:rPr>
              <w:t>Tabla 112: Participación en PBG de la Recaudación Nacional Coparticipable en Ganancias Físicas y monotributo</w:t>
            </w:r>
            <w:r w:rsidR="00142A8F">
              <w:rPr>
                <w:noProof/>
                <w:webHidden/>
              </w:rPr>
              <w:tab/>
            </w:r>
            <w:r w:rsidR="00086EDA">
              <w:rPr>
                <w:noProof/>
                <w:webHidden/>
              </w:rPr>
              <w:fldChar w:fldCharType="begin"/>
            </w:r>
            <w:r w:rsidR="00142A8F">
              <w:rPr>
                <w:noProof/>
                <w:webHidden/>
              </w:rPr>
              <w:instrText xml:space="preserve"> PAGEREF _Toc447896307 \h </w:instrText>
            </w:r>
            <w:r w:rsidR="00086EDA">
              <w:rPr>
                <w:noProof/>
                <w:webHidden/>
              </w:rPr>
            </w:r>
            <w:r w:rsidR="00086EDA">
              <w:rPr>
                <w:noProof/>
                <w:webHidden/>
              </w:rPr>
              <w:fldChar w:fldCharType="separate"/>
            </w:r>
            <w:r w:rsidR="00142A8F">
              <w:rPr>
                <w:noProof/>
                <w:webHidden/>
              </w:rPr>
              <w:t>160</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308" w:history="1">
            <w:r w:rsidR="00142A8F" w:rsidRPr="000521E5">
              <w:rPr>
                <w:rStyle w:val="Hipervnculo"/>
                <w:noProof/>
              </w:rPr>
              <w:t>Tabla 113: Participación en PBG de la Recaudación Provincial Coparticipable en Ganancias Físicas y monotributo</w:t>
            </w:r>
            <w:r w:rsidR="00142A8F">
              <w:rPr>
                <w:noProof/>
                <w:webHidden/>
              </w:rPr>
              <w:tab/>
            </w:r>
            <w:r w:rsidR="00086EDA">
              <w:rPr>
                <w:noProof/>
                <w:webHidden/>
              </w:rPr>
              <w:fldChar w:fldCharType="begin"/>
            </w:r>
            <w:r w:rsidR="00142A8F">
              <w:rPr>
                <w:noProof/>
                <w:webHidden/>
              </w:rPr>
              <w:instrText xml:space="preserve"> PAGEREF _Toc447896308 \h </w:instrText>
            </w:r>
            <w:r w:rsidR="00086EDA">
              <w:rPr>
                <w:noProof/>
                <w:webHidden/>
              </w:rPr>
            </w:r>
            <w:r w:rsidR="00086EDA">
              <w:rPr>
                <w:noProof/>
                <w:webHidden/>
              </w:rPr>
              <w:fldChar w:fldCharType="separate"/>
            </w:r>
            <w:r w:rsidR="00142A8F">
              <w:rPr>
                <w:noProof/>
                <w:webHidden/>
              </w:rPr>
              <w:t>161</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309" w:history="1">
            <w:r w:rsidR="00142A8F" w:rsidRPr="000521E5">
              <w:rPr>
                <w:rStyle w:val="Hipervnculo"/>
                <w:noProof/>
              </w:rPr>
              <w:t>Tabla 114: Índice de concentración de la Recaudación Coparticipable en Ganancias Físicas y monotributo</w:t>
            </w:r>
            <w:r w:rsidR="00142A8F">
              <w:rPr>
                <w:noProof/>
                <w:webHidden/>
              </w:rPr>
              <w:tab/>
            </w:r>
            <w:r w:rsidR="00086EDA">
              <w:rPr>
                <w:noProof/>
                <w:webHidden/>
              </w:rPr>
              <w:fldChar w:fldCharType="begin"/>
            </w:r>
            <w:r w:rsidR="00142A8F">
              <w:rPr>
                <w:noProof/>
                <w:webHidden/>
              </w:rPr>
              <w:instrText xml:space="preserve"> PAGEREF _Toc447896309 \h </w:instrText>
            </w:r>
            <w:r w:rsidR="00086EDA">
              <w:rPr>
                <w:noProof/>
                <w:webHidden/>
              </w:rPr>
            </w:r>
            <w:r w:rsidR="00086EDA">
              <w:rPr>
                <w:noProof/>
                <w:webHidden/>
              </w:rPr>
              <w:fldChar w:fldCharType="separate"/>
            </w:r>
            <w:r w:rsidR="00142A8F">
              <w:rPr>
                <w:noProof/>
                <w:webHidden/>
              </w:rPr>
              <w:t>162</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310" w:history="1">
            <w:r w:rsidR="00142A8F" w:rsidRPr="000521E5">
              <w:rPr>
                <w:rStyle w:val="Hipervnculo"/>
                <w:noProof/>
              </w:rPr>
              <w:t>Tabla 115: Participación en PBG de la Recaudación Nacional Coparticipable en Bienes Personales</w:t>
            </w:r>
            <w:r w:rsidR="00142A8F">
              <w:rPr>
                <w:noProof/>
                <w:webHidden/>
              </w:rPr>
              <w:tab/>
            </w:r>
            <w:r w:rsidR="00086EDA">
              <w:rPr>
                <w:noProof/>
                <w:webHidden/>
              </w:rPr>
              <w:fldChar w:fldCharType="begin"/>
            </w:r>
            <w:r w:rsidR="00142A8F">
              <w:rPr>
                <w:noProof/>
                <w:webHidden/>
              </w:rPr>
              <w:instrText xml:space="preserve"> PAGEREF _Toc447896310 \h </w:instrText>
            </w:r>
            <w:r w:rsidR="00086EDA">
              <w:rPr>
                <w:noProof/>
                <w:webHidden/>
              </w:rPr>
            </w:r>
            <w:r w:rsidR="00086EDA">
              <w:rPr>
                <w:noProof/>
                <w:webHidden/>
              </w:rPr>
              <w:fldChar w:fldCharType="separate"/>
            </w:r>
            <w:r w:rsidR="00142A8F">
              <w:rPr>
                <w:noProof/>
                <w:webHidden/>
              </w:rPr>
              <w:t>163</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311" w:history="1">
            <w:r w:rsidR="00142A8F" w:rsidRPr="000521E5">
              <w:rPr>
                <w:rStyle w:val="Hipervnculo"/>
                <w:noProof/>
              </w:rPr>
              <w:t>Tabla 116: Participación en PBG de la Recaudación Provincial Coparticipable en Bienes Personales</w:t>
            </w:r>
            <w:r w:rsidR="00142A8F">
              <w:rPr>
                <w:noProof/>
                <w:webHidden/>
              </w:rPr>
              <w:tab/>
            </w:r>
            <w:r w:rsidR="00086EDA">
              <w:rPr>
                <w:noProof/>
                <w:webHidden/>
              </w:rPr>
              <w:fldChar w:fldCharType="begin"/>
            </w:r>
            <w:r w:rsidR="00142A8F">
              <w:rPr>
                <w:noProof/>
                <w:webHidden/>
              </w:rPr>
              <w:instrText xml:space="preserve"> PAGEREF _Toc447896311 \h </w:instrText>
            </w:r>
            <w:r w:rsidR="00086EDA">
              <w:rPr>
                <w:noProof/>
                <w:webHidden/>
              </w:rPr>
            </w:r>
            <w:r w:rsidR="00086EDA">
              <w:rPr>
                <w:noProof/>
                <w:webHidden/>
              </w:rPr>
              <w:fldChar w:fldCharType="separate"/>
            </w:r>
            <w:r w:rsidR="00142A8F">
              <w:rPr>
                <w:noProof/>
                <w:webHidden/>
              </w:rPr>
              <w:t>164</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312" w:history="1">
            <w:r w:rsidR="00142A8F" w:rsidRPr="000521E5">
              <w:rPr>
                <w:rStyle w:val="Hipervnculo"/>
                <w:noProof/>
              </w:rPr>
              <w:t>Tabla 118: Participación en PBG de la Recaudación Nacional Coparticipable en IVA y electricidad</w:t>
            </w:r>
            <w:r w:rsidR="00142A8F">
              <w:rPr>
                <w:noProof/>
                <w:webHidden/>
              </w:rPr>
              <w:tab/>
            </w:r>
            <w:r w:rsidR="00086EDA">
              <w:rPr>
                <w:noProof/>
                <w:webHidden/>
              </w:rPr>
              <w:fldChar w:fldCharType="begin"/>
            </w:r>
            <w:r w:rsidR="00142A8F">
              <w:rPr>
                <w:noProof/>
                <w:webHidden/>
              </w:rPr>
              <w:instrText xml:space="preserve"> PAGEREF _Toc447896312 \h </w:instrText>
            </w:r>
            <w:r w:rsidR="00086EDA">
              <w:rPr>
                <w:noProof/>
                <w:webHidden/>
              </w:rPr>
            </w:r>
            <w:r w:rsidR="00086EDA">
              <w:rPr>
                <w:noProof/>
                <w:webHidden/>
              </w:rPr>
              <w:fldChar w:fldCharType="separate"/>
            </w:r>
            <w:r w:rsidR="00142A8F">
              <w:rPr>
                <w:noProof/>
                <w:webHidden/>
              </w:rPr>
              <w:t>166</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313" w:history="1">
            <w:r w:rsidR="00142A8F" w:rsidRPr="000521E5">
              <w:rPr>
                <w:rStyle w:val="Hipervnculo"/>
                <w:noProof/>
              </w:rPr>
              <w:t>Tabla 119: Participación en PBG de la Recaudación Provincial Coparticipable en IVA y electricidad</w:t>
            </w:r>
            <w:r w:rsidR="00142A8F">
              <w:rPr>
                <w:noProof/>
                <w:webHidden/>
              </w:rPr>
              <w:tab/>
            </w:r>
            <w:r w:rsidR="00086EDA">
              <w:rPr>
                <w:noProof/>
                <w:webHidden/>
              </w:rPr>
              <w:fldChar w:fldCharType="begin"/>
            </w:r>
            <w:r w:rsidR="00142A8F">
              <w:rPr>
                <w:noProof/>
                <w:webHidden/>
              </w:rPr>
              <w:instrText xml:space="preserve"> PAGEREF _Toc447896313 \h </w:instrText>
            </w:r>
            <w:r w:rsidR="00086EDA">
              <w:rPr>
                <w:noProof/>
                <w:webHidden/>
              </w:rPr>
            </w:r>
            <w:r w:rsidR="00086EDA">
              <w:rPr>
                <w:noProof/>
                <w:webHidden/>
              </w:rPr>
              <w:fldChar w:fldCharType="separate"/>
            </w:r>
            <w:r w:rsidR="00142A8F">
              <w:rPr>
                <w:noProof/>
                <w:webHidden/>
              </w:rPr>
              <w:t>167</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314" w:history="1">
            <w:r w:rsidR="00142A8F" w:rsidRPr="000521E5">
              <w:rPr>
                <w:rStyle w:val="Hipervnculo"/>
                <w:noProof/>
              </w:rPr>
              <w:t>Tabla 120: Índice de concentración de la Recaudación Coparticipable en IVA y electricidad</w:t>
            </w:r>
            <w:r w:rsidR="00142A8F">
              <w:rPr>
                <w:noProof/>
                <w:webHidden/>
              </w:rPr>
              <w:tab/>
            </w:r>
            <w:r w:rsidR="00086EDA">
              <w:rPr>
                <w:noProof/>
                <w:webHidden/>
              </w:rPr>
              <w:fldChar w:fldCharType="begin"/>
            </w:r>
            <w:r w:rsidR="00142A8F">
              <w:rPr>
                <w:noProof/>
                <w:webHidden/>
              </w:rPr>
              <w:instrText xml:space="preserve"> PAGEREF _Toc447896314 \h </w:instrText>
            </w:r>
            <w:r w:rsidR="00086EDA">
              <w:rPr>
                <w:noProof/>
                <w:webHidden/>
              </w:rPr>
            </w:r>
            <w:r w:rsidR="00086EDA">
              <w:rPr>
                <w:noProof/>
                <w:webHidden/>
              </w:rPr>
              <w:fldChar w:fldCharType="separate"/>
            </w:r>
            <w:r w:rsidR="00142A8F">
              <w:rPr>
                <w:noProof/>
                <w:webHidden/>
              </w:rPr>
              <w:t>168</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315" w:history="1">
            <w:r w:rsidR="00142A8F" w:rsidRPr="000521E5">
              <w:rPr>
                <w:rStyle w:val="Hipervnculo"/>
                <w:noProof/>
              </w:rPr>
              <w:t>Tabla 121: Participación en PBG de la Recaudación Nacional Coparticipable en Combustibles</w:t>
            </w:r>
            <w:r w:rsidR="00142A8F">
              <w:rPr>
                <w:noProof/>
                <w:webHidden/>
              </w:rPr>
              <w:tab/>
            </w:r>
            <w:r w:rsidR="00086EDA">
              <w:rPr>
                <w:noProof/>
                <w:webHidden/>
              </w:rPr>
              <w:fldChar w:fldCharType="begin"/>
            </w:r>
            <w:r w:rsidR="00142A8F">
              <w:rPr>
                <w:noProof/>
                <w:webHidden/>
              </w:rPr>
              <w:instrText xml:space="preserve"> PAGEREF _Toc447896315 \h </w:instrText>
            </w:r>
            <w:r w:rsidR="00086EDA">
              <w:rPr>
                <w:noProof/>
                <w:webHidden/>
              </w:rPr>
            </w:r>
            <w:r w:rsidR="00086EDA">
              <w:rPr>
                <w:noProof/>
                <w:webHidden/>
              </w:rPr>
              <w:fldChar w:fldCharType="separate"/>
            </w:r>
            <w:r w:rsidR="00142A8F">
              <w:rPr>
                <w:noProof/>
                <w:webHidden/>
              </w:rPr>
              <w:t>169</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316" w:history="1">
            <w:r w:rsidR="00142A8F" w:rsidRPr="000521E5">
              <w:rPr>
                <w:rStyle w:val="Hipervnculo"/>
                <w:noProof/>
              </w:rPr>
              <w:t>Tabla 122: Participación en PBG de la Recaudación Provincial Coparticipable en Combustibles</w:t>
            </w:r>
            <w:r w:rsidR="00142A8F">
              <w:rPr>
                <w:noProof/>
                <w:webHidden/>
              </w:rPr>
              <w:tab/>
            </w:r>
            <w:r w:rsidR="00086EDA">
              <w:rPr>
                <w:noProof/>
                <w:webHidden/>
              </w:rPr>
              <w:fldChar w:fldCharType="begin"/>
            </w:r>
            <w:r w:rsidR="00142A8F">
              <w:rPr>
                <w:noProof/>
                <w:webHidden/>
              </w:rPr>
              <w:instrText xml:space="preserve"> PAGEREF _Toc447896316 \h </w:instrText>
            </w:r>
            <w:r w:rsidR="00086EDA">
              <w:rPr>
                <w:noProof/>
                <w:webHidden/>
              </w:rPr>
            </w:r>
            <w:r w:rsidR="00086EDA">
              <w:rPr>
                <w:noProof/>
                <w:webHidden/>
              </w:rPr>
              <w:fldChar w:fldCharType="separate"/>
            </w:r>
            <w:r w:rsidR="00142A8F">
              <w:rPr>
                <w:noProof/>
                <w:webHidden/>
              </w:rPr>
              <w:t>170</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317" w:history="1">
            <w:r w:rsidR="00142A8F" w:rsidRPr="000521E5">
              <w:rPr>
                <w:rStyle w:val="Hipervnculo"/>
                <w:noProof/>
              </w:rPr>
              <w:t>Tabla 123: Índice de concentración de la Recaudación Coparticipable en Combustibles</w:t>
            </w:r>
            <w:r w:rsidR="00142A8F">
              <w:rPr>
                <w:noProof/>
                <w:webHidden/>
              </w:rPr>
              <w:tab/>
            </w:r>
            <w:r w:rsidR="00086EDA">
              <w:rPr>
                <w:noProof/>
                <w:webHidden/>
              </w:rPr>
              <w:fldChar w:fldCharType="begin"/>
            </w:r>
            <w:r w:rsidR="00142A8F">
              <w:rPr>
                <w:noProof/>
                <w:webHidden/>
              </w:rPr>
              <w:instrText xml:space="preserve"> PAGEREF _Toc447896317 \h </w:instrText>
            </w:r>
            <w:r w:rsidR="00086EDA">
              <w:rPr>
                <w:noProof/>
                <w:webHidden/>
              </w:rPr>
            </w:r>
            <w:r w:rsidR="00086EDA">
              <w:rPr>
                <w:noProof/>
                <w:webHidden/>
              </w:rPr>
              <w:fldChar w:fldCharType="separate"/>
            </w:r>
            <w:r w:rsidR="00142A8F">
              <w:rPr>
                <w:noProof/>
                <w:webHidden/>
              </w:rPr>
              <w:t>171</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318" w:history="1">
            <w:r w:rsidR="00142A8F" w:rsidRPr="000521E5">
              <w:rPr>
                <w:rStyle w:val="Hipervnculo"/>
                <w:noProof/>
              </w:rPr>
              <w:t>Tabla 124: Participación en PBG de la Recaudación Nacional Coparticipable en Créditos y Débitos</w:t>
            </w:r>
            <w:r w:rsidR="00142A8F">
              <w:rPr>
                <w:noProof/>
                <w:webHidden/>
              </w:rPr>
              <w:tab/>
            </w:r>
            <w:r w:rsidR="00086EDA">
              <w:rPr>
                <w:noProof/>
                <w:webHidden/>
              </w:rPr>
              <w:fldChar w:fldCharType="begin"/>
            </w:r>
            <w:r w:rsidR="00142A8F">
              <w:rPr>
                <w:noProof/>
                <w:webHidden/>
              </w:rPr>
              <w:instrText xml:space="preserve"> PAGEREF _Toc447896318 \h </w:instrText>
            </w:r>
            <w:r w:rsidR="00086EDA">
              <w:rPr>
                <w:noProof/>
                <w:webHidden/>
              </w:rPr>
            </w:r>
            <w:r w:rsidR="00086EDA">
              <w:rPr>
                <w:noProof/>
                <w:webHidden/>
              </w:rPr>
              <w:fldChar w:fldCharType="separate"/>
            </w:r>
            <w:r w:rsidR="00142A8F">
              <w:rPr>
                <w:noProof/>
                <w:webHidden/>
              </w:rPr>
              <w:t>172</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319" w:history="1">
            <w:r w:rsidR="00142A8F" w:rsidRPr="000521E5">
              <w:rPr>
                <w:rStyle w:val="Hipervnculo"/>
                <w:noProof/>
              </w:rPr>
              <w:t>Tabla 125: Índice de concentración de la Recaudación Coparticipable en Créditos y Débitos</w:t>
            </w:r>
            <w:r w:rsidR="00142A8F">
              <w:rPr>
                <w:noProof/>
                <w:webHidden/>
              </w:rPr>
              <w:tab/>
            </w:r>
            <w:r w:rsidR="00086EDA">
              <w:rPr>
                <w:noProof/>
                <w:webHidden/>
              </w:rPr>
              <w:fldChar w:fldCharType="begin"/>
            </w:r>
            <w:r w:rsidR="00142A8F">
              <w:rPr>
                <w:noProof/>
                <w:webHidden/>
              </w:rPr>
              <w:instrText xml:space="preserve"> PAGEREF _Toc447896319 \h </w:instrText>
            </w:r>
            <w:r w:rsidR="00086EDA">
              <w:rPr>
                <w:noProof/>
                <w:webHidden/>
              </w:rPr>
            </w:r>
            <w:r w:rsidR="00086EDA">
              <w:rPr>
                <w:noProof/>
                <w:webHidden/>
              </w:rPr>
              <w:fldChar w:fldCharType="separate"/>
            </w:r>
            <w:r w:rsidR="00142A8F">
              <w:rPr>
                <w:noProof/>
                <w:webHidden/>
              </w:rPr>
              <w:t>173</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320" w:history="1">
            <w:r w:rsidR="00142A8F" w:rsidRPr="000521E5">
              <w:rPr>
                <w:rStyle w:val="Hipervnculo"/>
                <w:noProof/>
              </w:rPr>
              <w:t>Tabla 126: Participación en PBG de la Recaudación Nacional Coparticipable en Internos</w:t>
            </w:r>
            <w:r w:rsidR="00142A8F">
              <w:rPr>
                <w:noProof/>
                <w:webHidden/>
              </w:rPr>
              <w:tab/>
            </w:r>
            <w:r w:rsidR="00086EDA">
              <w:rPr>
                <w:noProof/>
                <w:webHidden/>
              </w:rPr>
              <w:fldChar w:fldCharType="begin"/>
            </w:r>
            <w:r w:rsidR="00142A8F">
              <w:rPr>
                <w:noProof/>
                <w:webHidden/>
              </w:rPr>
              <w:instrText xml:space="preserve"> PAGEREF _Toc447896320 \h </w:instrText>
            </w:r>
            <w:r w:rsidR="00086EDA">
              <w:rPr>
                <w:noProof/>
                <w:webHidden/>
              </w:rPr>
            </w:r>
            <w:r w:rsidR="00086EDA">
              <w:rPr>
                <w:noProof/>
                <w:webHidden/>
              </w:rPr>
              <w:fldChar w:fldCharType="separate"/>
            </w:r>
            <w:r w:rsidR="00142A8F">
              <w:rPr>
                <w:noProof/>
                <w:webHidden/>
              </w:rPr>
              <w:t>174</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321" w:history="1">
            <w:r w:rsidR="00142A8F" w:rsidRPr="000521E5">
              <w:rPr>
                <w:rStyle w:val="Hipervnculo"/>
                <w:noProof/>
              </w:rPr>
              <w:t>Tabla 127: Participación en PBG de la Recaudación Provincial Coparticipable en Internos</w:t>
            </w:r>
            <w:r w:rsidR="00142A8F">
              <w:rPr>
                <w:noProof/>
                <w:webHidden/>
              </w:rPr>
              <w:tab/>
            </w:r>
            <w:r w:rsidR="00086EDA">
              <w:rPr>
                <w:noProof/>
                <w:webHidden/>
              </w:rPr>
              <w:fldChar w:fldCharType="begin"/>
            </w:r>
            <w:r w:rsidR="00142A8F">
              <w:rPr>
                <w:noProof/>
                <w:webHidden/>
              </w:rPr>
              <w:instrText xml:space="preserve"> PAGEREF _Toc447896321 \h </w:instrText>
            </w:r>
            <w:r w:rsidR="00086EDA">
              <w:rPr>
                <w:noProof/>
                <w:webHidden/>
              </w:rPr>
            </w:r>
            <w:r w:rsidR="00086EDA">
              <w:rPr>
                <w:noProof/>
                <w:webHidden/>
              </w:rPr>
              <w:fldChar w:fldCharType="separate"/>
            </w:r>
            <w:r w:rsidR="00142A8F">
              <w:rPr>
                <w:noProof/>
                <w:webHidden/>
              </w:rPr>
              <w:t>175</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322" w:history="1">
            <w:r w:rsidR="00142A8F" w:rsidRPr="000521E5">
              <w:rPr>
                <w:rStyle w:val="Hipervnculo"/>
                <w:noProof/>
              </w:rPr>
              <w:t>Tabla 128: Índice de concentración de la Recaudación Coparticipable en Internos</w:t>
            </w:r>
            <w:r w:rsidR="00142A8F">
              <w:rPr>
                <w:noProof/>
                <w:webHidden/>
              </w:rPr>
              <w:tab/>
            </w:r>
            <w:r w:rsidR="00086EDA">
              <w:rPr>
                <w:noProof/>
                <w:webHidden/>
              </w:rPr>
              <w:fldChar w:fldCharType="begin"/>
            </w:r>
            <w:r w:rsidR="00142A8F">
              <w:rPr>
                <w:noProof/>
                <w:webHidden/>
              </w:rPr>
              <w:instrText xml:space="preserve"> PAGEREF _Toc447896322 \h </w:instrText>
            </w:r>
            <w:r w:rsidR="00086EDA">
              <w:rPr>
                <w:noProof/>
                <w:webHidden/>
              </w:rPr>
            </w:r>
            <w:r w:rsidR="00086EDA">
              <w:rPr>
                <w:noProof/>
                <w:webHidden/>
              </w:rPr>
              <w:fldChar w:fldCharType="separate"/>
            </w:r>
            <w:r w:rsidR="00142A8F">
              <w:rPr>
                <w:noProof/>
                <w:webHidden/>
              </w:rPr>
              <w:t>176</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323" w:history="1">
            <w:r w:rsidR="00142A8F" w:rsidRPr="000521E5">
              <w:rPr>
                <w:rStyle w:val="Hipervnculo"/>
                <w:noProof/>
              </w:rPr>
              <w:t>Tabla 129: Participación en PBG de la Recauda</w:t>
            </w:r>
            <w:r w:rsidR="00142A8F" w:rsidRPr="000521E5">
              <w:rPr>
                <w:rStyle w:val="Hipervnculo"/>
                <w:noProof/>
                <w:lang w:val="es-ES"/>
              </w:rPr>
              <w:t>c</w:t>
            </w:r>
            <w:r w:rsidR="00142A8F" w:rsidRPr="000521E5">
              <w:rPr>
                <w:rStyle w:val="Hipervnculo"/>
                <w:noProof/>
              </w:rPr>
              <w:t>ión Nacional Coparticipable en Importaciones</w:t>
            </w:r>
            <w:r w:rsidR="00142A8F">
              <w:rPr>
                <w:noProof/>
                <w:webHidden/>
              </w:rPr>
              <w:tab/>
            </w:r>
            <w:r w:rsidR="00086EDA">
              <w:rPr>
                <w:noProof/>
                <w:webHidden/>
              </w:rPr>
              <w:fldChar w:fldCharType="begin"/>
            </w:r>
            <w:r w:rsidR="00142A8F">
              <w:rPr>
                <w:noProof/>
                <w:webHidden/>
              </w:rPr>
              <w:instrText xml:space="preserve"> PAGEREF _Toc447896323 \h </w:instrText>
            </w:r>
            <w:r w:rsidR="00086EDA">
              <w:rPr>
                <w:noProof/>
                <w:webHidden/>
              </w:rPr>
            </w:r>
            <w:r w:rsidR="00086EDA">
              <w:rPr>
                <w:noProof/>
                <w:webHidden/>
              </w:rPr>
              <w:fldChar w:fldCharType="separate"/>
            </w:r>
            <w:r w:rsidR="00142A8F">
              <w:rPr>
                <w:noProof/>
                <w:webHidden/>
              </w:rPr>
              <w:t>177</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324" w:history="1">
            <w:r w:rsidR="00142A8F" w:rsidRPr="000521E5">
              <w:rPr>
                <w:rStyle w:val="Hipervnculo"/>
                <w:noProof/>
              </w:rPr>
              <w:t>Tabla 130: Índice de concentración de la Recaudación Coparticipable en Importaciones</w:t>
            </w:r>
            <w:r w:rsidR="00142A8F">
              <w:rPr>
                <w:noProof/>
                <w:webHidden/>
              </w:rPr>
              <w:tab/>
            </w:r>
            <w:r w:rsidR="00086EDA">
              <w:rPr>
                <w:noProof/>
                <w:webHidden/>
              </w:rPr>
              <w:fldChar w:fldCharType="begin"/>
            </w:r>
            <w:r w:rsidR="00142A8F">
              <w:rPr>
                <w:noProof/>
                <w:webHidden/>
              </w:rPr>
              <w:instrText xml:space="preserve"> PAGEREF _Toc447896324 \h </w:instrText>
            </w:r>
            <w:r w:rsidR="00086EDA">
              <w:rPr>
                <w:noProof/>
                <w:webHidden/>
              </w:rPr>
            </w:r>
            <w:r w:rsidR="00086EDA">
              <w:rPr>
                <w:noProof/>
                <w:webHidden/>
              </w:rPr>
              <w:fldChar w:fldCharType="separate"/>
            </w:r>
            <w:r w:rsidR="00142A8F">
              <w:rPr>
                <w:noProof/>
                <w:webHidden/>
              </w:rPr>
              <w:t>178</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325" w:history="1">
            <w:r w:rsidR="00142A8F" w:rsidRPr="000521E5">
              <w:rPr>
                <w:rStyle w:val="Hipervnculo"/>
                <w:noProof/>
              </w:rPr>
              <w:t>Tabla 131: Participación en PBG de la Recaudación Nacional No Coparticipable en exportaciones</w:t>
            </w:r>
            <w:r w:rsidR="00142A8F">
              <w:rPr>
                <w:noProof/>
                <w:webHidden/>
              </w:rPr>
              <w:tab/>
            </w:r>
            <w:r w:rsidR="00086EDA">
              <w:rPr>
                <w:noProof/>
                <w:webHidden/>
              </w:rPr>
              <w:fldChar w:fldCharType="begin"/>
            </w:r>
            <w:r w:rsidR="00142A8F">
              <w:rPr>
                <w:noProof/>
                <w:webHidden/>
              </w:rPr>
              <w:instrText xml:space="preserve"> PAGEREF _Toc447896325 \h </w:instrText>
            </w:r>
            <w:r w:rsidR="00086EDA">
              <w:rPr>
                <w:noProof/>
                <w:webHidden/>
              </w:rPr>
            </w:r>
            <w:r w:rsidR="00086EDA">
              <w:rPr>
                <w:noProof/>
                <w:webHidden/>
              </w:rPr>
              <w:fldChar w:fldCharType="separate"/>
            </w:r>
            <w:r w:rsidR="00142A8F">
              <w:rPr>
                <w:noProof/>
                <w:webHidden/>
              </w:rPr>
              <w:t>179</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326" w:history="1">
            <w:r w:rsidR="00142A8F" w:rsidRPr="000521E5">
              <w:rPr>
                <w:rStyle w:val="Hipervnculo"/>
                <w:noProof/>
              </w:rPr>
              <w:t xml:space="preserve">Tabla 132: Índice de concentración de la Recaudación no Coparticipable en </w:t>
            </w:r>
            <w:r w:rsidR="00142A8F" w:rsidRPr="000521E5">
              <w:rPr>
                <w:rStyle w:val="Hipervnculo"/>
                <w:noProof/>
                <w:lang w:val="es-ES"/>
              </w:rPr>
              <w:t>exportaciones</w:t>
            </w:r>
            <w:r w:rsidR="00142A8F">
              <w:rPr>
                <w:noProof/>
                <w:webHidden/>
              </w:rPr>
              <w:tab/>
            </w:r>
            <w:r w:rsidR="00086EDA">
              <w:rPr>
                <w:noProof/>
                <w:webHidden/>
              </w:rPr>
              <w:fldChar w:fldCharType="begin"/>
            </w:r>
            <w:r w:rsidR="00142A8F">
              <w:rPr>
                <w:noProof/>
                <w:webHidden/>
              </w:rPr>
              <w:instrText xml:space="preserve"> PAGEREF _Toc447896326 \h </w:instrText>
            </w:r>
            <w:r w:rsidR="00086EDA">
              <w:rPr>
                <w:noProof/>
                <w:webHidden/>
              </w:rPr>
            </w:r>
            <w:r w:rsidR="00086EDA">
              <w:rPr>
                <w:noProof/>
                <w:webHidden/>
              </w:rPr>
              <w:fldChar w:fldCharType="separate"/>
            </w:r>
            <w:r w:rsidR="00142A8F">
              <w:rPr>
                <w:noProof/>
                <w:webHidden/>
              </w:rPr>
              <w:t>180</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327" w:history="1">
            <w:r w:rsidR="00142A8F" w:rsidRPr="000521E5">
              <w:rPr>
                <w:rStyle w:val="Hipervnculo"/>
                <w:noProof/>
              </w:rPr>
              <w:t>Tabla 133: Participación en PBG de la Recaudación Nacional No Coparticipable en Contribuciones a la Seguridad Social</w:t>
            </w:r>
            <w:r w:rsidR="00142A8F">
              <w:rPr>
                <w:noProof/>
                <w:webHidden/>
              </w:rPr>
              <w:tab/>
            </w:r>
            <w:r w:rsidR="00086EDA">
              <w:rPr>
                <w:noProof/>
                <w:webHidden/>
              </w:rPr>
              <w:fldChar w:fldCharType="begin"/>
            </w:r>
            <w:r w:rsidR="00142A8F">
              <w:rPr>
                <w:noProof/>
                <w:webHidden/>
              </w:rPr>
              <w:instrText xml:space="preserve"> PAGEREF _Toc447896327 \h </w:instrText>
            </w:r>
            <w:r w:rsidR="00086EDA">
              <w:rPr>
                <w:noProof/>
                <w:webHidden/>
              </w:rPr>
            </w:r>
            <w:r w:rsidR="00086EDA">
              <w:rPr>
                <w:noProof/>
                <w:webHidden/>
              </w:rPr>
              <w:fldChar w:fldCharType="separate"/>
            </w:r>
            <w:r w:rsidR="00142A8F">
              <w:rPr>
                <w:noProof/>
                <w:webHidden/>
              </w:rPr>
              <w:t>181</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328" w:history="1">
            <w:r w:rsidR="00142A8F" w:rsidRPr="000521E5">
              <w:rPr>
                <w:rStyle w:val="Hipervnculo"/>
                <w:noProof/>
              </w:rPr>
              <w:t>Tabla 134: Índice de concentración de la Recaudación no Coparticipable en Contribuciones a la Seguridad Social</w:t>
            </w:r>
            <w:r w:rsidR="00142A8F">
              <w:rPr>
                <w:noProof/>
                <w:webHidden/>
              </w:rPr>
              <w:tab/>
            </w:r>
            <w:r w:rsidR="00086EDA">
              <w:rPr>
                <w:noProof/>
                <w:webHidden/>
              </w:rPr>
              <w:fldChar w:fldCharType="begin"/>
            </w:r>
            <w:r w:rsidR="00142A8F">
              <w:rPr>
                <w:noProof/>
                <w:webHidden/>
              </w:rPr>
              <w:instrText xml:space="preserve"> PAGEREF _Toc447896328 \h </w:instrText>
            </w:r>
            <w:r w:rsidR="00086EDA">
              <w:rPr>
                <w:noProof/>
                <w:webHidden/>
              </w:rPr>
            </w:r>
            <w:r w:rsidR="00086EDA">
              <w:rPr>
                <w:noProof/>
                <w:webHidden/>
              </w:rPr>
              <w:fldChar w:fldCharType="separate"/>
            </w:r>
            <w:r w:rsidR="00142A8F">
              <w:rPr>
                <w:noProof/>
                <w:webHidden/>
              </w:rPr>
              <w:t>182</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329" w:history="1">
            <w:r w:rsidR="00142A8F" w:rsidRPr="000521E5">
              <w:rPr>
                <w:rStyle w:val="Hipervnculo"/>
                <w:noProof/>
              </w:rPr>
              <w:t>Tabla 135: Participación en PBG de la Recaudación Nacional No Coparticipable en Venta de Activos y Recursos de Capital</w:t>
            </w:r>
            <w:r w:rsidR="00142A8F">
              <w:rPr>
                <w:noProof/>
                <w:webHidden/>
              </w:rPr>
              <w:tab/>
            </w:r>
            <w:r w:rsidR="00086EDA">
              <w:rPr>
                <w:noProof/>
                <w:webHidden/>
              </w:rPr>
              <w:fldChar w:fldCharType="begin"/>
            </w:r>
            <w:r w:rsidR="00142A8F">
              <w:rPr>
                <w:noProof/>
                <w:webHidden/>
              </w:rPr>
              <w:instrText xml:space="preserve"> PAGEREF _Toc447896329 \h </w:instrText>
            </w:r>
            <w:r w:rsidR="00086EDA">
              <w:rPr>
                <w:noProof/>
                <w:webHidden/>
              </w:rPr>
            </w:r>
            <w:r w:rsidR="00086EDA">
              <w:rPr>
                <w:noProof/>
                <w:webHidden/>
              </w:rPr>
              <w:fldChar w:fldCharType="separate"/>
            </w:r>
            <w:r w:rsidR="00142A8F">
              <w:rPr>
                <w:noProof/>
                <w:webHidden/>
              </w:rPr>
              <w:t>183</w:t>
            </w:r>
            <w:r w:rsidR="00086EDA">
              <w:rPr>
                <w:noProof/>
                <w:webHidden/>
              </w:rPr>
              <w:fldChar w:fldCharType="end"/>
            </w:r>
          </w:hyperlink>
        </w:p>
        <w:p w:rsidR="00142A8F" w:rsidRDefault="00E170D5">
          <w:pPr>
            <w:pStyle w:val="TDC2"/>
            <w:tabs>
              <w:tab w:val="right" w:leader="dot" w:pos="14390"/>
            </w:tabs>
            <w:rPr>
              <w:rFonts w:asciiTheme="minorHAnsi" w:eastAsiaTheme="minorEastAsia" w:hAnsiTheme="minorHAnsi" w:cstheme="minorBidi"/>
              <w:noProof/>
              <w:lang w:eastAsia="es-AR"/>
            </w:rPr>
          </w:pPr>
          <w:hyperlink w:anchor="_Toc447896330" w:history="1">
            <w:r w:rsidR="00142A8F" w:rsidRPr="000521E5">
              <w:rPr>
                <w:rStyle w:val="Hipervnculo"/>
                <w:noProof/>
              </w:rPr>
              <w:t>Tabla 136: Índice de concentración de la Recaudación no Coparticipable en Venta de Activos y Recursos de Capital</w:t>
            </w:r>
            <w:r w:rsidR="00142A8F">
              <w:rPr>
                <w:noProof/>
                <w:webHidden/>
              </w:rPr>
              <w:tab/>
            </w:r>
            <w:r w:rsidR="00086EDA">
              <w:rPr>
                <w:noProof/>
                <w:webHidden/>
              </w:rPr>
              <w:fldChar w:fldCharType="begin"/>
            </w:r>
            <w:r w:rsidR="00142A8F">
              <w:rPr>
                <w:noProof/>
                <w:webHidden/>
              </w:rPr>
              <w:instrText xml:space="preserve"> PAGEREF _Toc447896330 \h </w:instrText>
            </w:r>
            <w:r w:rsidR="00086EDA">
              <w:rPr>
                <w:noProof/>
                <w:webHidden/>
              </w:rPr>
            </w:r>
            <w:r w:rsidR="00086EDA">
              <w:rPr>
                <w:noProof/>
                <w:webHidden/>
              </w:rPr>
              <w:fldChar w:fldCharType="separate"/>
            </w:r>
            <w:r w:rsidR="00142A8F">
              <w:rPr>
                <w:noProof/>
                <w:webHidden/>
              </w:rPr>
              <w:t>184</w:t>
            </w:r>
            <w:r w:rsidR="00086EDA">
              <w:rPr>
                <w:noProof/>
                <w:webHidden/>
              </w:rPr>
              <w:fldChar w:fldCharType="end"/>
            </w:r>
          </w:hyperlink>
        </w:p>
        <w:p w:rsidR="00057368" w:rsidRDefault="00086EDA" w:rsidP="00057368">
          <w:pPr>
            <w:spacing w:before="120" w:after="120" w:line="300" w:lineRule="auto"/>
            <w:jc w:val="both"/>
          </w:pPr>
          <w:r>
            <w:rPr>
              <w:b/>
              <w:bCs/>
            </w:rPr>
            <w:fldChar w:fldCharType="end"/>
          </w:r>
        </w:p>
      </w:sdtContent>
    </w:sdt>
    <w:p w:rsidR="006052C4" w:rsidRDefault="00DA638A" w:rsidP="006052C4">
      <w:pPr>
        <w:pStyle w:val="Ttulo1"/>
      </w:pPr>
      <w:bookmarkStart w:id="1" w:name="_Toc447896164"/>
      <w:r>
        <w:lastRenderedPageBreak/>
        <w:t>Introducción</w:t>
      </w:r>
      <w:bookmarkEnd w:id="1"/>
    </w:p>
    <w:p w:rsidR="006052C4" w:rsidRDefault="006052C4" w:rsidP="006052C4">
      <w:pPr>
        <w:spacing w:before="120" w:after="120" w:line="300" w:lineRule="auto"/>
        <w:jc w:val="both"/>
        <w:rPr>
          <w:lang w:val="es-AR"/>
        </w:rPr>
      </w:pPr>
      <w:r>
        <w:rPr>
          <w:lang w:val="es-AR"/>
        </w:rPr>
        <w:t>En este trabajo se presenta la cuantificación de la geografía de la distribución del ingreso y del impacto distributivo de la política fiscal para las 23 provincias argentinas y la Ciudad Autónoma de Buenos Aires. Comprende el periodo 1995-2010.</w:t>
      </w:r>
    </w:p>
    <w:p w:rsidR="006052C4" w:rsidRDefault="006052C4" w:rsidP="006052C4">
      <w:pPr>
        <w:shd w:val="clear" w:color="auto" w:fill="FFFFFF"/>
        <w:jc w:val="both"/>
        <w:rPr>
          <w:lang w:val="es-AR"/>
        </w:rPr>
      </w:pPr>
      <w:r w:rsidRPr="0073705F">
        <w:rPr>
          <w:lang w:val="es-AR"/>
        </w:rPr>
        <w:t>El contenido del trabajo</w:t>
      </w:r>
      <w:r>
        <w:rPr>
          <w:lang w:val="es-AR"/>
        </w:rPr>
        <w:t>,</w:t>
      </w:r>
      <w:r w:rsidRPr="0073705F">
        <w:rPr>
          <w:lang w:val="es-AR"/>
        </w:rPr>
        <w:t xml:space="preserve"> dividido </w:t>
      </w:r>
      <w:r w:rsidRPr="00C800A7">
        <w:rPr>
          <w:lang w:val="es-AR"/>
        </w:rPr>
        <w:t>en  cinco Secciones</w:t>
      </w:r>
      <w:r w:rsidR="00DD12DC">
        <w:rPr>
          <w:lang w:val="es-AR"/>
        </w:rPr>
        <w:t xml:space="preserve"> y un Apéndice</w:t>
      </w:r>
      <w:r>
        <w:rPr>
          <w:lang w:val="es-AR"/>
        </w:rPr>
        <w:t>,</w:t>
      </w:r>
      <w:r w:rsidRPr="0073705F">
        <w:rPr>
          <w:lang w:val="es-AR"/>
        </w:rPr>
        <w:t xml:space="preserve"> es el siguiente.</w:t>
      </w:r>
    </w:p>
    <w:p w:rsidR="006052C4" w:rsidRDefault="006052C4" w:rsidP="006052C4">
      <w:pPr>
        <w:shd w:val="clear" w:color="auto" w:fill="FFFFFF"/>
        <w:jc w:val="both"/>
        <w:rPr>
          <w:lang w:val="es-AR"/>
        </w:rPr>
      </w:pPr>
    </w:p>
    <w:p w:rsidR="006052C4" w:rsidRPr="0073705F" w:rsidRDefault="006052C4" w:rsidP="006052C4">
      <w:pPr>
        <w:shd w:val="clear" w:color="auto" w:fill="FFFFFF"/>
        <w:jc w:val="both"/>
        <w:rPr>
          <w:color w:val="000000"/>
          <w:lang w:eastAsia="es-AR"/>
        </w:rPr>
      </w:pPr>
      <w:r>
        <w:rPr>
          <w:color w:val="000000"/>
        </w:rPr>
        <w:t xml:space="preserve">Sección I. </w:t>
      </w:r>
      <w:r w:rsidRPr="0073705F">
        <w:rPr>
          <w:color w:val="000000"/>
        </w:rPr>
        <w:t>C</w:t>
      </w:r>
      <w:r>
        <w:rPr>
          <w:color w:val="000000"/>
        </w:rPr>
        <w:t>oeficientes de Gini y de Reynolds-Smolensky por jurisdicciones</w:t>
      </w:r>
      <w:r w:rsidRPr="0073705F">
        <w:rPr>
          <w:color w:val="000000"/>
        </w:rPr>
        <w:t>. Promedios 1995-2010; 1995-2001</w:t>
      </w:r>
      <w:r>
        <w:rPr>
          <w:color w:val="000000"/>
        </w:rPr>
        <w:t>; 2003-2010 y años 1995 a 2010.</w:t>
      </w:r>
    </w:p>
    <w:p w:rsidR="006052C4" w:rsidRPr="0073705F" w:rsidRDefault="006052C4" w:rsidP="006052C4">
      <w:pPr>
        <w:shd w:val="clear" w:color="auto" w:fill="FFFFFF"/>
        <w:jc w:val="both"/>
        <w:rPr>
          <w:color w:val="000000"/>
        </w:rPr>
      </w:pPr>
    </w:p>
    <w:p w:rsidR="006052C4" w:rsidRPr="0073705F" w:rsidRDefault="006052C4" w:rsidP="006052C4">
      <w:pPr>
        <w:shd w:val="clear" w:color="auto" w:fill="FFFFFF"/>
        <w:jc w:val="both"/>
        <w:rPr>
          <w:color w:val="000000"/>
        </w:rPr>
      </w:pPr>
      <w:r w:rsidRPr="0073705F">
        <w:rPr>
          <w:color w:val="000000"/>
        </w:rPr>
        <w:t>Sección II. Coeficientes de Gini antes y después de la Política Fiscal. Reordenamiento de las Provincias. Promedios 1995-2010; 1995-2001; 2003-2010</w:t>
      </w:r>
    </w:p>
    <w:p w:rsidR="006052C4" w:rsidRPr="0073705F" w:rsidRDefault="006052C4" w:rsidP="006052C4">
      <w:pPr>
        <w:shd w:val="clear" w:color="auto" w:fill="FFFFFF"/>
        <w:jc w:val="both"/>
        <w:rPr>
          <w:color w:val="000000"/>
        </w:rPr>
      </w:pPr>
    </w:p>
    <w:p w:rsidR="006052C4" w:rsidRPr="0073705F" w:rsidRDefault="00057368" w:rsidP="006052C4">
      <w:pPr>
        <w:shd w:val="clear" w:color="auto" w:fill="FFFFFF"/>
        <w:jc w:val="both"/>
        <w:rPr>
          <w:color w:val="000000"/>
        </w:rPr>
      </w:pPr>
      <w:r>
        <w:rPr>
          <w:color w:val="000000"/>
        </w:rPr>
        <w:t xml:space="preserve">Sección III. </w:t>
      </w:r>
      <w:r w:rsidR="006052C4" w:rsidRPr="0073705F">
        <w:rPr>
          <w:color w:val="000000"/>
        </w:rPr>
        <w:t>Coeficientes de Gini por Provincias y desagregación del coeficiente de Reynolds-Smolens</w:t>
      </w:r>
      <w:r w:rsidR="006052C4">
        <w:rPr>
          <w:color w:val="000000"/>
        </w:rPr>
        <w:t>k</w:t>
      </w:r>
      <w:r w:rsidR="006052C4" w:rsidRPr="0073705F">
        <w:rPr>
          <w:color w:val="000000"/>
        </w:rPr>
        <w:t>y en efectos de las políticas fiscales Nacional y Provinciales. Promedios 1995-2010; 1995-2001; 2003-2010 y años 1995 a 2010</w:t>
      </w:r>
    </w:p>
    <w:p w:rsidR="006052C4" w:rsidRPr="0073705F" w:rsidRDefault="006052C4" w:rsidP="006052C4">
      <w:pPr>
        <w:shd w:val="clear" w:color="auto" w:fill="FFFFFF"/>
        <w:jc w:val="both"/>
        <w:rPr>
          <w:color w:val="000000"/>
        </w:rPr>
      </w:pPr>
    </w:p>
    <w:p w:rsidR="006052C4" w:rsidRPr="0073705F" w:rsidRDefault="006052C4" w:rsidP="006052C4">
      <w:pPr>
        <w:shd w:val="clear" w:color="auto" w:fill="FFFFFF"/>
        <w:jc w:val="both"/>
        <w:rPr>
          <w:color w:val="000000"/>
        </w:rPr>
      </w:pPr>
      <w:r w:rsidRPr="0073705F">
        <w:rPr>
          <w:color w:val="000000"/>
        </w:rPr>
        <w:t>Sección IV. Coeficientes de Reynolds-Smolens</w:t>
      </w:r>
      <w:r>
        <w:rPr>
          <w:color w:val="000000"/>
        </w:rPr>
        <w:t>k</w:t>
      </w:r>
      <w:r w:rsidR="00057368">
        <w:rPr>
          <w:color w:val="000000"/>
        </w:rPr>
        <w:t>y y sus determinantes.</w:t>
      </w:r>
      <w:r w:rsidR="0067148D">
        <w:rPr>
          <w:color w:val="000000"/>
        </w:rPr>
        <w:t xml:space="preserve"> </w:t>
      </w:r>
      <w:r w:rsidRPr="0073705F">
        <w:rPr>
          <w:color w:val="000000"/>
        </w:rPr>
        <w:t>Presupu</w:t>
      </w:r>
      <w:r>
        <w:rPr>
          <w:color w:val="000000"/>
        </w:rPr>
        <w:t xml:space="preserve">estos Nacional y Provinciales. </w:t>
      </w:r>
      <w:r w:rsidRPr="0073705F">
        <w:rPr>
          <w:color w:val="000000"/>
        </w:rPr>
        <w:t>Promedios 1995-2010; 1995-2001; 2003-2010</w:t>
      </w:r>
    </w:p>
    <w:p w:rsidR="006052C4" w:rsidRPr="0073705F" w:rsidRDefault="006052C4" w:rsidP="006052C4">
      <w:pPr>
        <w:shd w:val="clear" w:color="auto" w:fill="FFFFFF"/>
        <w:jc w:val="both"/>
        <w:rPr>
          <w:color w:val="000000"/>
        </w:rPr>
      </w:pPr>
    </w:p>
    <w:p w:rsidR="006052C4" w:rsidRDefault="006052C4" w:rsidP="006052C4">
      <w:pPr>
        <w:shd w:val="clear" w:color="auto" w:fill="FFFFFF"/>
        <w:jc w:val="both"/>
        <w:rPr>
          <w:color w:val="000000"/>
        </w:rPr>
      </w:pPr>
      <w:r w:rsidRPr="0073705F">
        <w:rPr>
          <w:color w:val="000000"/>
        </w:rPr>
        <w:t xml:space="preserve">Sección V. Evolución de los índices de Gini y de Reynolds-Smolensky </w:t>
      </w:r>
      <w:r>
        <w:rPr>
          <w:color w:val="000000"/>
        </w:rPr>
        <w:t xml:space="preserve">por provincias. </w:t>
      </w:r>
      <w:r w:rsidRPr="0073705F">
        <w:rPr>
          <w:color w:val="000000"/>
        </w:rPr>
        <w:t>1995-2010</w:t>
      </w:r>
    </w:p>
    <w:p w:rsidR="00DD12DC" w:rsidRDefault="00DD12DC" w:rsidP="006052C4">
      <w:pPr>
        <w:shd w:val="clear" w:color="auto" w:fill="FFFFFF"/>
        <w:jc w:val="both"/>
        <w:rPr>
          <w:color w:val="000000"/>
        </w:rPr>
      </w:pPr>
    </w:p>
    <w:p w:rsidR="00DD12DC" w:rsidRDefault="00DD12DC" w:rsidP="006052C4">
      <w:pPr>
        <w:shd w:val="clear" w:color="auto" w:fill="FFFFFF"/>
        <w:jc w:val="both"/>
        <w:rPr>
          <w:color w:val="000000"/>
        </w:rPr>
      </w:pPr>
      <w:r>
        <w:rPr>
          <w:color w:val="000000"/>
        </w:rPr>
        <w:t>Apéndice. Participación en el PBG de los distintos tipos de gastos.</w:t>
      </w:r>
    </w:p>
    <w:p w:rsidR="006052C4" w:rsidRPr="00F55A01" w:rsidRDefault="006052C4" w:rsidP="00594156">
      <w:pPr>
        <w:pStyle w:val="Ttulo1"/>
      </w:pPr>
      <w:bookmarkStart w:id="2" w:name="_Toc447896165"/>
      <w:r>
        <w:t>Fuente d</w:t>
      </w:r>
      <w:r w:rsidR="00DD12DC">
        <w:t>e datos y metodología</w:t>
      </w:r>
      <w:bookmarkEnd w:id="2"/>
      <w:r w:rsidR="00DD12DC">
        <w:t xml:space="preserve"> </w:t>
      </w:r>
    </w:p>
    <w:p w:rsidR="006052C4" w:rsidRPr="0074168B" w:rsidRDefault="006052C4" w:rsidP="006052C4">
      <w:pPr>
        <w:spacing w:before="120" w:after="120" w:line="300" w:lineRule="auto"/>
        <w:ind w:left="426" w:right="650"/>
        <w:jc w:val="both"/>
        <w:rPr>
          <w:b/>
          <w:lang w:val="es-AR"/>
        </w:rPr>
      </w:pPr>
      <w:r w:rsidRPr="0074168B">
        <w:rPr>
          <w:b/>
          <w:lang w:val="es-AR"/>
        </w:rPr>
        <w:t>A. Ingresos</w:t>
      </w:r>
    </w:p>
    <w:p w:rsidR="006052C4" w:rsidRPr="0074168B" w:rsidRDefault="006052C4" w:rsidP="006052C4">
      <w:pPr>
        <w:spacing w:before="120" w:after="120" w:line="300" w:lineRule="auto"/>
        <w:ind w:left="426" w:right="650"/>
        <w:jc w:val="both"/>
        <w:rPr>
          <w:lang w:val="es-AR"/>
        </w:rPr>
      </w:pPr>
      <w:r w:rsidRPr="0074168B">
        <w:rPr>
          <w:lang w:val="es-AR"/>
        </w:rPr>
        <w:t>La variable de ingreso total corresponde a la serie de Producto Bruto Geográfico (PBG) que se obtiene de información del Consejo Federal de Inversiones (CFI) hasta el año 2006. La serie se actualiza hasta 2010 considerando drivers regionales y se expande de forma tal que el PBG total país coincide con el Producto Bruto Interno. Los valores corresponden a las cuentas nacionales con base 1993, dado que la nueva metodología con base 2004 no se encuentra disponible para el periodo consi</w:t>
      </w:r>
      <w:r>
        <w:rPr>
          <w:lang w:val="es-AR"/>
        </w:rPr>
        <w:t>derado en esta investigación.</w:t>
      </w:r>
    </w:p>
    <w:p w:rsidR="006052C4" w:rsidRPr="0074168B" w:rsidRDefault="006052C4" w:rsidP="006052C4">
      <w:pPr>
        <w:spacing w:before="120" w:after="120" w:line="300" w:lineRule="auto"/>
        <w:ind w:left="426" w:right="650"/>
        <w:jc w:val="both"/>
        <w:rPr>
          <w:lang w:val="es-AR"/>
        </w:rPr>
      </w:pPr>
      <w:r w:rsidRPr="0074168B">
        <w:rPr>
          <w:lang w:val="es-AR"/>
        </w:rPr>
        <w:t xml:space="preserve">La información sobre la distribución del ingreso </w:t>
      </w:r>
      <w:r w:rsidRPr="0074168B">
        <w:rPr>
          <w:i/>
          <w:lang w:val="es-AR"/>
        </w:rPr>
        <w:t>interim</w:t>
      </w:r>
      <w:r w:rsidRPr="0074168B">
        <w:rPr>
          <w:lang w:val="es-AR"/>
        </w:rPr>
        <w:t xml:space="preserve"> se obtiene a partir de la Encuesta Permanente de Hogares (EPH)</w:t>
      </w:r>
      <w:r>
        <w:rPr>
          <w:lang w:val="es-AR"/>
        </w:rPr>
        <w:t>. Como regla general, se utiliza</w:t>
      </w:r>
      <w:r w:rsidRPr="0074168B">
        <w:rPr>
          <w:lang w:val="es-AR"/>
        </w:rPr>
        <w:t xml:space="preserve"> la onda de Octubre entre 1995 y 2002 y la onda del tercer cuatrimestre entre 2003 y 2010. Dado que, por definición, el ingreso reportado en la encuesta incluye algunos elementos del presupuesto público (transferencias monetarias, subsidios, pensiones) y </w:t>
      </w:r>
      <w:r w:rsidRPr="0074168B">
        <w:rPr>
          <w:lang w:val="es-AR"/>
        </w:rPr>
        <w:lastRenderedPageBreak/>
        <w:t>excluye ciertos impuestos (principalmente los retenidos al momento de la remuneración salarial)</w:t>
      </w:r>
      <w:r>
        <w:rPr>
          <w:lang w:val="es-AR"/>
        </w:rPr>
        <w:t xml:space="preserve">, se recalculó </w:t>
      </w:r>
      <w:r w:rsidRPr="0074168B">
        <w:rPr>
          <w:lang w:val="es-AR"/>
        </w:rPr>
        <w:t xml:space="preserve">el ingreso eliminando las transferencias monetarias y las asignaciones familiares (complementos de dinero a los salarios de los trabajadores más pobres) y los impuestos directos (impuestos al trabajo, impuestos al ingreso, etc.) para obtener la distribución del ingreso </w:t>
      </w:r>
      <w:r w:rsidRPr="0074168B">
        <w:rPr>
          <w:i/>
          <w:lang w:val="es-AR"/>
        </w:rPr>
        <w:t>ex ante</w:t>
      </w:r>
      <w:r w:rsidRPr="0074168B">
        <w:rPr>
          <w:lang w:val="es-AR"/>
        </w:rPr>
        <w:t>.</w:t>
      </w:r>
      <w:r>
        <w:rPr>
          <w:lang w:val="es-AR"/>
        </w:rPr>
        <w:t xml:space="preserve"> A lo largo del trabajo</w:t>
      </w:r>
      <w:r w:rsidRPr="0074168B">
        <w:rPr>
          <w:lang w:val="es-AR"/>
        </w:rPr>
        <w:t xml:space="preserve">, </w:t>
      </w:r>
      <w:r>
        <w:rPr>
          <w:lang w:val="es-AR"/>
        </w:rPr>
        <w:t>se consideran</w:t>
      </w:r>
      <w:r w:rsidRPr="0074168B">
        <w:rPr>
          <w:lang w:val="es-AR"/>
        </w:rPr>
        <w:t xml:space="preserve"> al PBG (expandido al PBI) y al ingreso</w:t>
      </w:r>
      <w:r w:rsidRPr="0074168B">
        <w:rPr>
          <w:i/>
          <w:lang w:val="es-AR"/>
        </w:rPr>
        <w:t xml:space="preserve"> ex ante</w:t>
      </w:r>
      <w:r w:rsidRPr="0074168B">
        <w:rPr>
          <w:lang w:val="es-AR"/>
        </w:rPr>
        <w:t xml:space="preserve"> manera indistinta. Sin embargo, hay una diferencia significativa entre ellos dependiendo del objeto de estudio. En este trabajo</w:t>
      </w:r>
      <w:r>
        <w:rPr>
          <w:lang w:val="es-AR"/>
        </w:rPr>
        <w:t xml:space="preserve">, se considera </w:t>
      </w:r>
      <w:r w:rsidRPr="0074168B">
        <w:rPr>
          <w:lang w:val="es-AR"/>
        </w:rPr>
        <w:t xml:space="preserve">apropiado usar el PBI como una medida del ingreso </w:t>
      </w:r>
      <w:r w:rsidRPr="0074168B">
        <w:rPr>
          <w:i/>
          <w:lang w:val="es-AR"/>
        </w:rPr>
        <w:t>ex ante</w:t>
      </w:r>
      <w:r w:rsidRPr="0074168B">
        <w:rPr>
          <w:lang w:val="es-AR"/>
        </w:rPr>
        <w:t xml:space="preserve"> </w:t>
      </w:r>
      <w:r>
        <w:rPr>
          <w:lang w:val="es-AR"/>
        </w:rPr>
        <w:t>porque se deducen los impuestos y se suman</w:t>
      </w:r>
      <w:r w:rsidRPr="0074168B">
        <w:rPr>
          <w:lang w:val="es-AR"/>
        </w:rPr>
        <w:t xml:space="preserve"> los gastos para obtener los ingresos </w:t>
      </w:r>
      <w:r w:rsidRPr="0074168B">
        <w:rPr>
          <w:i/>
          <w:lang w:val="es-AR"/>
        </w:rPr>
        <w:t xml:space="preserve">interim </w:t>
      </w:r>
      <w:r w:rsidRPr="0074168B">
        <w:rPr>
          <w:lang w:val="es-AR"/>
        </w:rPr>
        <w:t xml:space="preserve">y </w:t>
      </w:r>
      <w:r w:rsidRPr="0074168B">
        <w:rPr>
          <w:i/>
          <w:lang w:val="es-AR"/>
        </w:rPr>
        <w:t>ex post</w:t>
      </w:r>
      <w:r w:rsidRPr="0074168B">
        <w:rPr>
          <w:lang w:val="es-AR"/>
        </w:rPr>
        <w:t>. En otros casos, puede ser más apropiado usar una definición del ingreso neto (es decir, luego de impuestos y subsidios).</w:t>
      </w:r>
    </w:p>
    <w:p w:rsidR="006052C4" w:rsidRPr="0074168B" w:rsidRDefault="006052C4" w:rsidP="006052C4">
      <w:pPr>
        <w:spacing w:before="120" w:after="120" w:line="300" w:lineRule="auto"/>
        <w:ind w:left="426" w:right="650"/>
        <w:jc w:val="both"/>
        <w:rPr>
          <w:b/>
          <w:sz w:val="28"/>
          <w:lang w:val="es-AR"/>
        </w:rPr>
      </w:pPr>
      <w:r w:rsidRPr="0074168B">
        <w:rPr>
          <w:b/>
          <w:lang w:val="es-AR"/>
        </w:rPr>
        <w:t>B. Presupuesto público</w:t>
      </w:r>
    </w:p>
    <w:p w:rsidR="006052C4" w:rsidRPr="0074168B" w:rsidRDefault="006052C4" w:rsidP="006052C4">
      <w:pPr>
        <w:spacing w:before="120" w:after="120" w:line="300" w:lineRule="auto"/>
        <w:ind w:left="426" w:right="650"/>
        <w:jc w:val="both"/>
        <w:rPr>
          <w:lang w:val="es-AR"/>
        </w:rPr>
      </w:pPr>
      <w:r w:rsidRPr="0074168B">
        <w:rPr>
          <w:lang w:val="es-AR"/>
        </w:rPr>
        <w:t>La información sobre los presupuestos públicos nacionales y provinciales para el período 1995-2010 se obtiene de la Secretaría de Hacienda del Ministerio de Economía, de la Dirección Nacional de Coordinación Fiscal con las Provincias (DNCFP), de la Asociación Argentina de Presupuesto y Administración Financiera Pública (ASAP)</w:t>
      </w:r>
      <w:r>
        <w:rPr>
          <w:lang w:val="es-AR"/>
        </w:rPr>
        <w:t xml:space="preserve">, </w:t>
      </w:r>
      <w:r w:rsidRPr="0074168B">
        <w:rPr>
          <w:lang w:val="es-AR"/>
        </w:rPr>
        <w:t>y de la Administración Nacional de la Seguridad Social (ANSES). Los servicios de la deuda pública no se incluyen en el análisis.</w:t>
      </w:r>
    </w:p>
    <w:p w:rsidR="006052C4" w:rsidRPr="0074168B" w:rsidRDefault="006052C4" w:rsidP="006052C4">
      <w:pPr>
        <w:spacing w:before="120" w:after="120" w:line="300" w:lineRule="auto"/>
        <w:ind w:left="426" w:right="650"/>
        <w:jc w:val="both"/>
        <w:rPr>
          <w:lang w:val="es-AR"/>
        </w:rPr>
      </w:pPr>
      <w:r w:rsidRPr="0074168B">
        <w:rPr>
          <w:lang w:val="es-AR"/>
        </w:rPr>
        <w:t>Pese a que el resultado final del presupuesto nacional es idéntico en las distintas fuentes de información utilizadas, los datos de ASAP y de la Secretaría de Hacienda del Ministerio de Economía no coinciden de manera exacta. Por esa razón se ajustaron los impuestos nacionales preservando los déficits fiscales tanto a nivel nacional como provincial.</w:t>
      </w:r>
    </w:p>
    <w:p w:rsidR="006052C4" w:rsidRPr="0074168B" w:rsidRDefault="006052C4" w:rsidP="006052C4">
      <w:pPr>
        <w:spacing w:before="120" w:after="120" w:line="300" w:lineRule="auto"/>
        <w:ind w:left="426" w:right="650"/>
        <w:jc w:val="both"/>
        <w:rPr>
          <w:lang w:val="es-AR"/>
        </w:rPr>
      </w:pPr>
      <w:r w:rsidRPr="0074168B">
        <w:rPr>
          <w:lang w:val="es-AR"/>
        </w:rPr>
        <w:t xml:space="preserve">Los impuestos se miden en base caja mientras que los gastos se miden según el criterio del devengado. El principio de medición utilizado puede generar un problema al construir el ingreso </w:t>
      </w:r>
      <w:r w:rsidRPr="0074168B">
        <w:rPr>
          <w:i/>
          <w:lang w:val="es-AR"/>
        </w:rPr>
        <w:t xml:space="preserve">ex post, </w:t>
      </w:r>
      <w:r w:rsidRPr="0074168B">
        <w:rPr>
          <w:lang w:val="es-AR"/>
        </w:rPr>
        <w:t>pero es un problema menor en el caso bajo análisis en tanto cerca del 90% del gasto consolidado en Argentina corresponde a gastos corrientes (salarios, bienes y servicios, transferencias) que son pagados cuando se devengan y por ello el retraso entre su deve</w:t>
      </w:r>
      <w:r>
        <w:rPr>
          <w:lang w:val="es-AR"/>
        </w:rPr>
        <w:t xml:space="preserve">ngamiento y el pago es </w:t>
      </w:r>
      <w:r w:rsidRPr="0074168B">
        <w:rPr>
          <w:lang w:val="es-AR"/>
        </w:rPr>
        <w:t>corto. El monto restante corresponde a gastos de capital y, aunque la correspondencia no es absoluta, el problema de medición puede reducirse a la dif</w:t>
      </w:r>
      <w:r>
        <w:rPr>
          <w:lang w:val="es-AR"/>
        </w:rPr>
        <w:t>erencia entre el gasto autorizado</w:t>
      </w:r>
      <w:r w:rsidRPr="0074168B">
        <w:rPr>
          <w:lang w:val="es-AR"/>
        </w:rPr>
        <w:t xml:space="preserve"> durante cierto año (devengado en años previos) y el gasto devengado en ese año (que será ejecutado en años futuros).</w:t>
      </w:r>
    </w:p>
    <w:p w:rsidR="006052C4" w:rsidRPr="0074168B" w:rsidRDefault="006052C4" w:rsidP="006052C4">
      <w:pPr>
        <w:spacing w:before="120" w:after="120" w:line="300" w:lineRule="auto"/>
        <w:ind w:left="426" w:right="650"/>
        <w:jc w:val="both"/>
        <w:rPr>
          <w:lang w:val="es-AR"/>
        </w:rPr>
      </w:pPr>
      <w:r w:rsidRPr="0074168B">
        <w:rPr>
          <w:lang w:val="es-AR"/>
        </w:rPr>
        <w:t>Para elaborar la s</w:t>
      </w:r>
      <w:r>
        <w:rPr>
          <w:lang w:val="es-AR"/>
        </w:rPr>
        <w:t>erie del gasto nacional se parte de l</w:t>
      </w:r>
      <w:r w:rsidRPr="0074168B">
        <w:rPr>
          <w:lang w:val="es-AR"/>
        </w:rPr>
        <w:t xml:space="preserve">a serie por categorías de </w:t>
      </w:r>
      <w:r>
        <w:rPr>
          <w:lang w:val="es-AR"/>
        </w:rPr>
        <w:t>la ASAP para los años 1995-2009, actualizada a 2010</w:t>
      </w:r>
      <w:r w:rsidRPr="0074168B">
        <w:rPr>
          <w:lang w:val="es-AR"/>
        </w:rPr>
        <w:t>. Además, a partir de información de la Secretaría de Hacienda del Ministerio de Economía, s</w:t>
      </w:r>
      <w:r>
        <w:rPr>
          <w:lang w:val="es-AR"/>
        </w:rPr>
        <w:t>e separa</w:t>
      </w:r>
      <w:r w:rsidRPr="0074168B">
        <w:rPr>
          <w:lang w:val="es-AR"/>
        </w:rPr>
        <w:t xml:space="preserve"> el gasto asignado a Seguridad Social entre pagos a la seguridad social propiamente dichos y gastos en salud destinados </w:t>
      </w:r>
      <w:r>
        <w:rPr>
          <w:lang w:val="es-AR"/>
        </w:rPr>
        <w:t>a los jubilados. También se utiliza</w:t>
      </w:r>
      <w:r w:rsidRPr="0074168B">
        <w:rPr>
          <w:lang w:val="es-AR"/>
        </w:rPr>
        <w:t xml:space="preserve"> información de la ANSES para considerar con mayor precisión los diferentes programas incluidos bajo la categoría de Seguridad Social.</w:t>
      </w:r>
    </w:p>
    <w:p w:rsidR="006052C4" w:rsidRPr="0074168B" w:rsidRDefault="006052C4" w:rsidP="006052C4">
      <w:pPr>
        <w:spacing w:before="120" w:after="120" w:line="300" w:lineRule="auto"/>
        <w:ind w:left="426" w:right="650"/>
        <w:jc w:val="both"/>
        <w:rPr>
          <w:lang w:val="es-AR"/>
        </w:rPr>
      </w:pPr>
      <w:r w:rsidRPr="0074168B">
        <w:rPr>
          <w:lang w:val="es-AR"/>
        </w:rPr>
        <w:lastRenderedPageBreak/>
        <w:t>De igual modo, la información sobre el gasto provincial se obtiene de la Secretaría de Hacienda del Ministerio de Economía para los años 1995-2009 (actualizada a 2010 utilizando información de la DNCFP y, dado que las erogaciones en Seguros de salud, Justicia y Servicios económicos no se encontr</w:t>
      </w:r>
      <w:r>
        <w:rPr>
          <w:lang w:val="es-AR"/>
        </w:rPr>
        <w:t>aban separados en 2010, se asumieron</w:t>
      </w:r>
      <w:r w:rsidRPr="0074168B">
        <w:rPr>
          <w:lang w:val="es-AR"/>
        </w:rPr>
        <w:t xml:space="preserve"> que las proporciones son iguales a las de 2009</w:t>
      </w:r>
      <w:r>
        <w:rPr>
          <w:lang w:val="es-AR"/>
        </w:rPr>
        <w:t xml:space="preserve"> y se actualizó</w:t>
      </w:r>
      <w:r w:rsidRPr="0074168B">
        <w:rPr>
          <w:lang w:val="es-AR"/>
        </w:rPr>
        <w:t xml:space="preserve"> por el 25%, que fue el crecimiento del gasto total</w:t>
      </w:r>
      <w:r>
        <w:rPr>
          <w:lang w:val="es-AR"/>
        </w:rPr>
        <w:t xml:space="preserve"> ese año). También, se incorporaron</w:t>
      </w:r>
      <w:r w:rsidRPr="0074168B">
        <w:rPr>
          <w:lang w:val="es-AR"/>
        </w:rPr>
        <w:t xml:space="preserve"> las transferencias a las municipalidades usando información obtenida de la DNFCP.</w:t>
      </w:r>
    </w:p>
    <w:p w:rsidR="006052C4" w:rsidRPr="0074168B" w:rsidRDefault="006052C4" w:rsidP="006052C4">
      <w:pPr>
        <w:spacing w:before="120" w:after="120" w:line="300" w:lineRule="auto"/>
        <w:ind w:left="426" w:right="650"/>
        <w:jc w:val="both"/>
        <w:rPr>
          <w:lang w:val="es-AR"/>
        </w:rPr>
      </w:pPr>
      <w:r w:rsidRPr="0074168B">
        <w:rPr>
          <w:lang w:val="es-AR"/>
        </w:rPr>
        <w:t>La información acerca de los recursos nacionales se obtiene de la ASAP mientras que la de los provinciales se obtie</w:t>
      </w:r>
      <w:r>
        <w:rPr>
          <w:lang w:val="es-AR"/>
        </w:rPr>
        <w:t xml:space="preserve">ne de la DNFCP. Hasta 2008 esta última fuente </w:t>
      </w:r>
      <w:r w:rsidRPr="0074168B">
        <w:rPr>
          <w:lang w:val="es-AR"/>
        </w:rPr>
        <w:t xml:space="preserve">no incluye información acerca del monto que cada provincia recibe bajo el concepto de contribuciones a la seguridad </w:t>
      </w:r>
      <w:r>
        <w:rPr>
          <w:lang w:val="es-AR"/>
        </w:rPr>
        <w:t>social por lo que las estimó en base a datos de la ASAP</w:t>
      </w:r>
      <w:r w:rsidRPr="0074168B">
        <w:rPr>
          <w:lang w:val="es-AR"/>
        </w:rPr>
        <w:t>.</w:t>
      </w:r>
    </w:p>
    <w:p w:rsidR="006052C4" w:rsidRPr="0074168B" w:rsidRDefault="006052C4" w:rsidP="006052C4">
      <w:pPr>
        <w:spacing w:before="120" w:after="120" w:line="300" w:lineRule="auto"/>
        <w:ind w:left="426" w:right="650"/>
        <w:jc w:val="both"/>
        <w:rPr>
          <w:b/>
          <w:sz w:val="28"/>
          <w:lang w:val="es-AR"/>
        </w:rPr>
      </w:pPr>
      <w:r w:rsidRPr="0074168B">
        <w:rPr>
          <w:b/>
          <w:lang w:val="es-AR"/>
        </w:rPr>
        <w:t>C. Incidencia presupuestaria</w:t>
      </w:r>
    </w:p>
    <w:p w:rsidR="006052C4" w:rsidRPr="0074168B" w:rsidRDefault="006052C4" w:rsidP="006052C4">
      <w:pPr>
        <w:spacing w:before="120" w:after="120" w:line="300" w:lineRule="auto"/>
        <w:ind w:left="426" w:right="650"/>
        <w:jc w:val="both"/>
        <w:rPr>
          <w:lang w:val="es-AR"/>
        </w:rPr>
      </w:pPr>
      <w:r w:rsidRPr="0074168B">
        <w:rPr>
          <w:lang w:val="es-AR"/>
        </w:rPr>
        <w:t>Para determinar la incidencia de los impuestos y gastos nacionales en los distintos grupos de hogares (clasificados en 5 categorías de ingreso, según el ingreso per cápita familiar para c</w:t>
      </w:r>
      <w:r>
        <w:rPr>
          <w:lang w:val="es-AR"/>
        </w:rPr>
        <w:t xml:space="preserve">ada una de las provincias) se asignaron </w:t>
      </w:r>
      <w:r w:rsidRPr="0074168B">
        <w:rPr>
          <w:lang w:val="es-AR"/>
        </w:rPr>
        <w:t>los impuestos (según fuente) y los gastos (según finalidad) al quintil i de la provincia j siguiendo dos pasos. El primer paso consiste en distribuir los impuestos y los gastos en los años considerados entre las provincias para capturar la distribución geográfica.</w:t>
      </w:r>
      <w:r>
        <w:rPr>
          <w:lang w:val="es-AR"/>
        </w:rPr>
        <w:t xml:space="preserve"> E</w:t>
      </w:r>
      <w:r w:rsidRPr="0074168B">
        <w:rPr>
          <w:lang w:val="es-AR"/>
        </w:rPr>
        <w:t xml:space="preserve">sto sólo se hace para las partidas </w:t>
      </w:r>
      <w:r>
        <w:rPr>
          <w:lang w:val="es-AR"/>
        </w:rPr>
        <w:t>nacionales, ya que se supone que no existen efectos derrame de las variables fiscales provinciales hacia otras provincias.</w:t>
      </w:r>
      <w:r w:rsidRPr="0074168B">
        <w:rPr>
          <w:lang w:val="es-AR"/>
        </w:rPr>
        <w:t xml:space="preserve"> El segundo paso consiste en asignar los impuestos y gastos entre quintiles dentro de cada provincia.</w:t>
      </w:r>
    </w:p>
    <w:p w:rsidR="006052C4" w:rsidRPr="0074168B" w:rsidRDefault="006052C4" w:rsidP="006052C4">
      <w:pPr>
        <w:spacing w:before="120" w:after="120" w:line="300" w:lineRule="auto"/>
        <w:ind w:left="426" w:right="650"/>
        <w:jc w:val="both"/>
        <w:rPr>
          <w:lang w:val="es-AR"/>
        </w:rPr>
      </w:pPr>
      <w:r w:rsidRPr="0074168B">
        <w:rPr>
          <w:b/>
          <w:lang w:val="es-AR"/>
        </w:rPr>
        <w:t>C.1. Asignación geográfica</w:t>
      </w:r>
    </w:p>
    <w:p w:rsidR="006052C4" w:rsidRPr="0074168B" w:rsidRDefault="006052C4" w:rsidP="006052C4">
      <w:pPr>
        <w:spacing w:before="120" w:after="120" w:line="300" w:lineRule="auto"/>
        <w:ind w:left="426" w:right="650"/>
        <w:jc w:val="both"/>
        <w:rPr>
          <w:lang w:val="es-AR"/>
        </w:rPr>
      </w:pPr>
      <w:r>
        <w:rPr>
          <w:lang w:val="es-AR"/>
        </w:rPr>
        <w:t>Se consideran</w:t>
      </w:r>
      <w:r w:rsidRPr="0074168B">
        <w:rPr>
          <w:lang w:val="es-AR"/>
        </w:rPr>
        <w:t xml:space="preserve"> todos los gastos nacionales (con la excepción del interés pagado sobre la deuda del gobierno nacional, dado que el mecanismo de distribución entre provincias es complejo). Para balancear -y no afectar- el déficit/superávit final de la administración nacional, los impuestos destinados al gasto nacional fueron ajustados de manera que el balance presupuestario no se viera afectado. Esto significa que el gasto total excluye los intereses de la deuda pagados. En lo que sigue</w:t>
      </w:r>
      <w:r>
        <w:rPr>
          <w:lang w:val="es-AR"/>
        </w:rPr>
        <w:t>, se detallan</w:t>
      </w:r>
      <w:r w:rsidRPr="0074168B">
        <w:rPr>
          <w:lang w:val="es-AR"/>
        </w:rPr>
        <w:t xml:space="preserve"> los criterios territoriales y los supuestos utilizados para asignar el gasto nacional, las transferencias y los impuestos entre las distintas jurisdicciones.</w:t>
      </w:r>
    </w:p>
    <w:p w:rsidR="006052C4" w:rsidRPr="0074168B" w:rsidRDefault="006052C4" w:rsidP="006052C4">
      <w:pPr>
        <w:spacing w:before="120" w:after="120" w:line="300" w:lineRule="auto"/>
        <w:ind w:left="426" w:right="650"/>
        <w:jc w:val="both"/>
        <w:rPr>
          <w:b/>
          <w:lang w:val="es-AR"/>
        </w:rPr>
      </w:pPr>
      <w:r w:rsidRPr="0074168B">
        <w:rPr>
          <w:b/>
          <w:lang w:val="es-AR"/>
        </w:rPr>
        <w:t>C.1.1. Asignación geográfica de gastos nacionales</w:t>
      </w:r>
    </w:p>
    <w:p w:rsidR="006052C4" w:rsidRPr="0074168B" w:rsidRDefault="006052C4" w:rsidP="006052C4">
      <w:pPr>
        <w:spacing w:before="120" w:after="120" w:line="300" w:lineRule="auto"/>
        <w:ind w:left="426" w:right="650"/>
        <w:jc w:val="both"/>
        <w:rPr>
          <w:lang w:val="es-AR"/>
        </w:rPr>
      </w:pPr>
      <w:r>
        <w:rPr>
          <w:lang w:val="es-AR"/>
        </w:rPr>
        <w:t xml:space="preserve">Se consideraron </w:t>
      </w:r>
      <w:r w:rsidRPr="0074168B">
        <w:rPr>
          <w:lang w:val="es-AR"/>
        </w:rPr>
        <w:t>cuatro grandes categorías de gastos:</w:t>
      </w:r>
    </w:p>
    <w:p w:rsidR="006052C4" w:rsidRPr="0074168B" w:rsidRDefault="006052C4" w:rsidP="006052C4">
      <w:pPr>
        <w:spacing w:before="120" w:after="120" w:line="300" w:lineRule="auto"/>
        <w:ind w:left="426" w:right="650"/>
        <w:jc w:val="both"/>
        <w:rPr>
          <w:lang w:val="es-AR"/>
        </w:rPr>
      </w:pPr>
      <w:r w:rsidRPr="0074168B">
        <w:rPr>
          <w:lang w:val="es-AR"/>
        </w:rPr>
        <w:t>1. Servicios Sociales, compuestos por</w:t>
      </w:r>
    </w:p>
    <w:p w:rsidR="006052C4" w:rsidRPr="0074168B" w:rsidRDefault="006052C4" w:rsidP="006052C4">
      <w:pPr>
        <w:spacing w:before="120" w:after="120" w:line="300" w:lineRule="auto"/>
        <w:ind w:left="426" w:right="650"/>
        <w:jc w:val="both"/>
        <w:rPr>
          <w:lang w:val="es-AR"/>
        </w:rPr>
      </w:pPr>
      <w:r w:rsidRPr="0074168B">
        <w:rPr>
          <w:lang w:val="es-AR"/>
        </w:rPr>
        <w:lastRenderedPageBreak/>
        <w:t>-Seguridad Social- pensiones contributivas y no contributivas, los antiguos programas militares, y otros. (1) Pensiones contributivas y no contributivas buscan promover el acceso a las personas jubiladas y a las per</w:t>
      </w:r>
      <w:r>
        <w:rPr>
          <w:lang w:val="es-AR"/>
        </w:rPr>
        <w:t>sonas más vulnerables. Se asignó</w:t>
      </w:r>
      <w:r w:rsidRPr="0074168B">
        <w:rPr>
          <w:lang w:val="es-AR"/>
        </w:rPr>
        <w:t xml:space="preserve"> el gasto entre provincias usando información de la ANSES. (2) Programas de pensiones militares: 50% como las pensiones contributivas y 50% según la población. (3) Programa Federal de Policías: 50% a la Ciudad Autónoma de Buenos Aires (CABA) y 50% según la población. Dado que entre 1995 y 1999 falta información para realizar la descomposición entre (1) y (3), se realiza la distribución regional siguiendo una tendencia entre esos años y aplicando la misma a los totales anuales.</w:t>
      </w:r>
    </w:p>
    <w:p w:rsidR="006052C4" w:rsidRPr="0074168B" w:rsidRDefault="006052C4" w:rsidP="006052C4">
      <w:pPr>
        <w:spacing w:before="120" w:after="120" w:line="300" w:lineRule="auto"/>
        <w:ind w:left="426" w:right="650"/>
        <w:jc w:val="both"/>
        <w:rPr>
          <w:lang w:val="es-AR"/>
        </w:rPr>
      </w:pPr>
      <w:r w:rsidRPr="0074168B">
        <w:rPr>
          <w:lang w:val="es-AR"/>
        </w:rPr>
        <w:t>-Asignación Universal por Hijo: se basa en la información de “Gasto Público Social y su distribución a las Provincias en el Presupuesto Nacional 2012”.</w:t>
      </w:r>
    </w:p>
    <w:p w:rsidR="006052C4" w:rsidRPr="0074168B" w:rsidRDefault="006052C4" w:rsidP="006052C4">
      <w:pPr>
        <w:spacing w:before="120" w:after="120" w:line="300" w:lineRule="auto"/>
        <w:ind w:left="426" w:right="650"/>
        <w:jc w:val="both"/>
        <w:rPr>
          <w:lang w:val="es-AR"/>
        </w:rPr>
      </w:pPr>
      <w:r w:rsidRPr="0074168B">
        <w:rPr>
          <w:lang w:val="es-AR"/>
        </w:rPr>
        <w:t>- Protección y asistencia social: 2/3 se distribuyen en base a la proporción de población bajo la línea de pobreza y 1/3 según la población.</w:t>
      </w:r>
    </w:p>
    <w:p w:rsidR="006052C4" w:rsidRPr="0074168B" w:rsidRDefault="006052C4" w:rsidP="006052C4">
      <w:pPr>
        <w:spacing w:before="120" w:after="120" w:line="300" w:lineRule="auto"/>
        <w:ind w:left="426" w:right="650"/>
        <w:jc w:val="both"/>
        <w:rPr>
          <w:lang w:val="es-AR"/>
        </w:rPr>
      </w:pPr>
      <w:r w:rsidRPr="0074168B">
        <w:rPr>
          <w:lang w:val="es-AR"/>
        </w:rPr>
        <w:t>-Cultura y Educación: el 50% del gasto universitario se asigna considerando la ubicación de las universidades mientras que el 50% restante se reparte según la distribución de la población. El monto restante (que es un monto residual) se reparte por población.</w:t>
      </w:r>
    </w:p>
    <w:p w:rsidR="006052C4" w:rsidRPr="0074168B" w:rsidRDefault="006052C4" w:rsidP="006052C4">
      <w:pPr>
        <w:spacing w:before="120" w:after="120" w:line="300" w:lineRule="auto"/>
        <w:ind w:left="426" w:right="650"/>
        <w:jc w:val="both"/>
        <w:rPr>
          <w:lang w:val="es-AR"/>
        </w:rPr>
      </w:pPr>
      <w:r w:rsidRPr="0074168B">
        <w:rPr>
          <w:lang w:val="es-AR"/>
        </w:rPr>
        <w:t>-Salud: Corresponde al gasto en hospitales, centros de investigación, seguros médicos y cobertura a sectores pobres. Se asigna por población.</w:t>
      </w:r>
    </w:p>
    <w:p w:rsidR="006052C4" w:rsidRPr="0074168B" w:rsidRDefault="006052C4" w:rsidP="006052C4">
      <w:pPr>
        <w:spacing w:before="120" w:after="120" w:line="300" w:lineRule="auto"/>
        <w:ind w:left="426" w:right="650"/>
        <w:jc w:val="both"/>
        <w:rPr>
          <w:lang w:val="es-AR"/>
        </w:rPr>
      </w:pPr>
      <w:r w:rsidRPr="0074168B">
        <w:rPr>
          <w:lang w:val="es-AR"/>
        </w:rPr>
        <w:t>- Trabajo, vivienda, agua y cloacas: el 50% por población y el otro 50% considerando la proporción de población por debajo de la línea de pobreza. Los subsidios entregados a ABSA se distribuyeron entre CABA y Buenos Aires considerando las conexiones en cada área.</w:t>
      </w:r>
    </w:p>
    <w:p w:rsidR="006052C4" w:rsidRPr="0074168B" w:rsidRDefault="006052C4" w:rsidP="006052C4">
      <w:pPr>
        <w:spacing w:before="120" w:after="120" w:line="300" w:lineRule="auto"/>
        <w:ind w:left="426" w:right="650"/>
        <w:jc w:val="both"/>
        <w:rPr>
          <w:lang w:val="es-AR"/>
        </w:rPr>
      </w:pPr>
      <w:r w:rsidRPr="0074168B">
        <w:rPr>
          <w:lang w:val="es-AR"/>
        </w:rPr>
        <w:t>2. Servicios Económicos, compuestos por</w:t>
      </w:r>
    </w:p>
    <w:p w:rsidR="006052C4" w:rsidRPr="0074168B" w:rsidRDefault="006052C4" w:rsidP="006052C4">
      <w:pPr>
        <w:spacing w:before="120" w:after="120" w:line="300" w:lineRule="auto"/>
        <w:ind w:left="426" w:right="650"/>
        <w:jc w:val="both"/>
        <w:rPr>
          <w:lang w:val="es-AR"/>
        </w:rPr>
      </w:pPr>
      <w:r w:rsidRPr="0074168B">
        <w:rPr>
          <w:lang w:val="es-AR"/>
        </w:rPr>
        <w:t>- Energía, minería y combustibles: Esta categoría incluye los subsidios al servicio eléctrico, los gastos en infraestructura para generación y transporte y los subsidios a YCF. Desde 2002 también incluye los subsidios al sector privado asociados con el déficit en el sector de generación de energía eléctrica, el déficit en la importación de gas natural y otros. Las transferencias al sector privado fueron distribuidas según la contribución de cada provincia al déficit, en algunos casos considerando el</w:t>
      </w:r>
      <w:r>
        <w:rPr>
          <w:lang w:val="es-AR"/>
        </w:rPr>
        <w:t xml:space="preserve"> </w:t>
      </w:r>
      <w:r w:rsidRPr="0074168B">
        <w:rPr>
          <w:lang w:val="es-AR"/>
        </w:rPr>
        <w:t>consumo total provincial o reportes oficiales cuando estuvieran disponibles.-Transporte: hasta 2003, la función incluía los gastos en infraestructura vial y en subsidios a los operadores del área metropolitana. Desde 2004, se volcó principalmente a subsidios en vías férreas y subterráneos y se adicionó Aerolíneas Argentinas (AA). Estos gastos se distribuyeron considerando la ubicación de los operadores a los que se les realizaron las transferencias resultando que entre el 80% y el 100% correspondieron a CABA y a la Provincia de Buenos Aires (o Gran Buenos Aires, y la distribución entre estas dos jurisdicciones se basó en el número de pasajeros). Por otra parte, los gastos de AA se asignaron según la participación de cada provincia en el mayor quintil de la distribución del ingreso del país.</w:t>
      </w:r>
    </w:p>
    <w:p w:rsidR="006052C4" w:rsidRPr="0074168B" w:rsidRDefault="006052C4" w:rsidP="006052C4">
      <w:pPr>
        <w:spacing w:before="120" w:after="120" w:line="300" w:lineRule="auto"/>
        <w:ind w:left="426" w:right="650"/>
        <w:jc w:val="both"/>
        <w:rPr>
          <w:lang w:val="es-AR"/>
        </w:rPr>
      </w:pPr>
      <w:r w:rsidRPr="0074168B">
        <w:rPr>
          <w:lang w:val="es-AR"/>
        </w:rPr>
        <w:lastRenderedPageBreak/>
        <w:t>- Comunicaciones: corresponde a los medios públicos y, en tanto son bienes públicos, fueron asignados según la distribución de la población.</w:t>
      </w:r>
    </w:p>
    <w:p w:rsidR="006052C4" w:rsidRPr="0074168B" w:rsidRDefault="006052C4" w:rsidP="006052C4">
      <w:pPr>
        <w:spacing w:before="120" w:after="120" w:line="300" w:lineRule="auto"/>
        <w:ind w:left="426" w:right="650"/>
        <w:jc w:val="both"/>
        <w:rPr>
          <w:lang w:val="es-AR"/>
        </w:rPr>
      </w:pPr>
      <w:r w:rsidRPr="0074168B">
        <w:rPr>
          <w:lang w:val="es-AR"/>
        </w:rPr>
        <w:t>- Ecología y medio ambiente: son los gastos destinados a controlar y conservar los recursos naturales. Se distribuyeron por población.</w:t>
      </w:r>
    </w:p>
    <w:p w:rsidR="006052C4" w:rsidRPr="0074168B" w:rsidRDefault="006052C4" w:rsidP="006052C4">
      <w:pPr>
        <w:spacing w:before="120" w:after="120" w:line="300" w:lineRule="auto"/>
        <w:ind w:left="426" w:right="650"/>
        <w:jc w:val="both"/>
        <w:rPr>
          <w:lang w:val="es-AR"/>
        </w:rPr>
      </w:pPr>
      <w:r w:rsidRPr="0074168B">
        <w:rPr>
          <w:lang w:val="es-AR"/>
        </w:rPr>
        <w:t>- Agricultura, industria, comercio, turismo y finan</w:t>
      </w:r>
      <w:r>
        <w:rPr>
          <w:lang w:val="es-AR"/>
        </w:rPr>
        <w:t xml:space="preserve">zas: se supuso </w:t>
      </w:r>
      <w:r w:rsidRPr="0074168B">
        <w:rPr>
          <w:lang w:val="es-AR"/>
        </w:rPr>
        <w:t>que esas actividades afectan el consumo de la po</w:t>
      </w:r>
      <w:r>
        <w:rPr>
          <w:lang w:val="es-AR"/>
        </w:rPr>
        <w:t xml:space="preserve">blación y se distribuyeron según </w:t>
      </w:r>
      <w:r w:rsidRPr="0074168B">
        <w:rPr>
          <w:lang w:val="es-AR"/>
        </w:rPr>
        <w:t>el consumo provincial.</w:t>
      </w:r>
    </w:p>
    <w:p w:rsidR="006052C4" w:rsidRPr="0074168B" w:rsidRDefault="006052C4" w:rsidP="006052C4">
      <w:pPr>
        <w:spacing w:before="120" w:after="120" w:line="300" w:lineRule="auto"/>
        <w:ind w:left="426" w:right="650"/>
        <w:jc w:val="both"/>
        <w:rPr>
          <w:lang w:val="es-AR"/>
        </w:rPr>
      </w:pPr>
      <w:r w:rsidRPr="0074168B">
        <w:rPr>
          <w:lang w:val="es-AR"/>
        </w:rPr>
        <w:t>3. Defensa y seguridad</w:t>
      </w:r>
    </w:p>
    <w:p w:rsidR="006052C4" w:rsidRPr="0074168B" w:rsidRDefault="006052C4" w:rsidP="006052C4">
      <w:pPr>
        <w:spacing w:before="120" w:after="120" w:line="300" w:lineRule="auto"/>
        <w:ind w:left="426" w:right="650"/>
        <w:jc w:val="both"/>
        <w:rPr>
          <w:lang w:val="es-AR"/>
        </w:rPr>
      </w:pPr>
      <w:r w:rsidRPr="0074168B">
        <w:rPr>
          <w:lang w:val="es-AR"/>
        </w:rPr>
        <w:t>El 50% de esta categoría se distribuye por población y el otro 50% según el PBG bajo el supuesto de que estos gastos se realizan para proteger a la población y la propiedad.</w:t>
      </w:r>
    </w:p>
    <w:p w:rsidR="006052C4" w:rsidRPr="0074168B" w:rsidRDefault="006052C4" w:rsidP="006052C4">
      <w:pPr>
        <w:spacing w:before="120" w:after="120" w:line="300" w:lineRule="auto"/>
        <w:ind w:left="426" w:right="650"/>
        <w:jc w:val="both"/>
        <w:rPr>
          <w:lang w:val="es-AR"/>
        </w:rPr>
      </w:pPr>
      <w:r w:rsidRPr="0074168B">
        <w:rPr>
          <w:lang w:val="es-AR"/>
        </w:rPr>
        <w:t>4. Administración General</w:t>
      </w:r>
    </w:p>
    <w:p w:rsidR="006052C4" w:rsidRPr="0074168B" w:rsidRDefault="006052C4" w:rsidP="006052C4">
      <w:pPr>
        <w:spacing w:before="120" w:after="120" w:line="300" w:lineRule="auto"/>
        <w:ind w:left="426" w:right="650"/>
        <w:jc w:val="both"/>
        <w:rPr>
          <w:lang w:val="es-AR"/>
        </w:rPr>
      </w:pPr>
      <w:r w:rsidRPr="0074168B">
        <w:rPr>
          <w:lang w:val="es-AR"/>
        </w:rPr>
        <w:t>Esta categoría se distribuye considerando la distribución que surge del resto de los gastos (Defensa y Seguridad, Servicios Sociales y Servicios Económicos).</w:t>
      </w:r>
    </w:p>
    <w:p w:rsidR="006052C4" w:rsidRPr="0074168B" w:rsidRDefault="006052C4" w:rsidP="006052C4">
      <w:pPr>
        <w:spacing w:before="120" w:after="120" w:line="300" w:lineRule="auto"/>
        <w:ind w:left="426" w:right="650"/>
        <w:jc w:val="both"/>
        <w:rPr>
          <w:b/>
          <w:lang w:val="es-AR"/>
        </w:rPr>
      </w:pPr>
      <w:r w:rsidRPr="0074168B">
        <w:rPr>
          <w:b/>
          <w:lang w:val="es-AR"/>
        </w:rPr>
        <w:t>C.1.2. Distribución geográfica de los impuestos nacionales</w:t>
      </w:r>
    </w:p>
    <w:p w:rsidR="006052C4" w:rsidRPr="0074168B" w:rsidRDefault="006052C4" w:rsidP="006052C4">
      <w:pPr>
        <w:spacing w:before="120" w:after="120" w:line="300" w:lineRule="auto"/>
        <w:ind w:left="426" w:right="650"/>
        <w:jc w:val="both"/>
        <w:rPr>
          <w:lang w:val="es-AR"/>
        </w:rPr>
      </w:pPr>
      <w:r>
        <w:rPr>
          <w:lang w:val="es-AR"/>
        </w:rPr>
        <w:t xml:space="preserve">A continuación se describe </w:t>
      </w:r>
      <w:r w:rsidRPr="0074168B">
        <w:rPr>
          <w:lang w:val="es-AR"/>
        </w:rPr>
        <w:t>el criterio utilizado para asignar los impuestos entre las distintas provincias. Los impuestos incluidos son el Impuesto al Valor Agregado (IVA), impuesto a las ganancias, impuestos a los combustibles, cigarrillos, otros impuestos internos (por ejemplo al consumo de bebidas alcohólicas), e impuestos a la seguridad social.</w:t>
      </w:r>
    </w:p>
    <w:p w:rsidR="006052C4" w:rsidRPr="0074168B" w:rsidRDefault="006052C4" w:rsidP="006052C4">
      <w:pPr>
        <w:spacing w:before="120" w:after="120" w:line="300" w:lineRule="auto"/>
        <w:ind w:left="426" w:right="650"/>
        <w:jc w:val="both"/>
        <w:rPr>
          <w:lang w:val="es-AR"/>
        </w:rPr>
      </w:pPr>
      <w:r w:rsidRPr="0074168B">
        <w:rPr>
          <w:lang w:val="es-AR"/>
        </w:rPr>
        <w:t>IVA: es un impuesto al consumo. Dada la falta de información anual sobre el consum</w:t>
      </w:r>
      <w:r>
        <w:rPr>
          <w:lang w:val="es-AR"/>
        </w:rPr>
        <w:t xml:space="preserve">o a nivel provincial, se estimó en base a </w:t>
      </w:r>
      <w:r w:rsidRPr="0074168B">
        <w:rPr>
          <w:lang w:val="es-AR"/>
        </w:rPr>
        <w:t>una regresión con datos de la Encuesta Nacional de Gasto de los Hogares (ENGH) de 2004/2005, que contiene estimaciones de ingreso y gasto</w:t>
      </w:r>
      <w:r>
        <w:rPr>
          <w:lang w:val="es-AR"/>
        </w:rPr>
        <w:t xml:space="preserve"> a nivel jurisdiccional. Se consideró</w:t>
      </w:r>
      <w:r w:rsidRPr="0074168B">
        <w:rPr>
          <w:lang w:val="es-AR"/>
        </w:rPr>
        <w:t xml:space="preserve"> el consumo per cápita como variable dependiente y como variables independientes (proxies a nivel provincial) el consumo de energía de usuarios residenciales (Secretaría de Energía), el gasto en supermercados del Instituto Nacional de Estadísticas y Censos (INDEC) y la cantidad de autos patentados de la Dirección Nacional de los Registros nacionales de la Propiedad del Automotor y Créditos Prendarios (DNRPA), todos en términos per cápita. Estos coeficientes estimados fueron utilizados para estimar el consumo per cápita a nivel provincial en el periodo 1995-2010.</w:t>
      </w:r>
    </w:p>
    <w:p w:rsidR="006052C4" w:rsidRPr="0074168B" w:rsidRDefault="006052C4" w:rsidP="006052C4">
      <w:pPr>
        <w:spacing w:before="120" w:after="120" w:line="300" w:lineRule="auto"/>
        <w:ind w:left="426" w:right="650"/>
        <w:jc w:val="both"/>
        <w:rPr>
          <w:lang w:val="es-AR"/>
        </w:rPr>
      </w:pPr>
      <w:r w:rsidRPr="0074168B">
        <w:rPr>
          <w:lang w:val="es-AR"/>
        </w:rPr>
        <w:t>- Impuest</w:t>
      </w:r>
      <w:r>
        <w:rPr>
          <w:lang w:val="es-AR"/>
        </w:rPr>
        <w:t xml:space="preserve">o a las ganancias: se consideraron </w:t>
      </w:r>
      <w:r w:rsidRPr="0074168B">
        <w:rPr>
          <w:lang w:val="es-AR"/>
        </w:rPr>
        <w:t xml:space="preserve">de manera conjunta el impuesto a las personas físicas y a las personas jurídicas, por no disponer de información sobre los accionistas a </w:t>
      </w:r>
      <w:r>
        <w:rPr>
          <w:lang w:val="es-AR"/>
        </w:rPr>
        <w:t xml:space="preserve">nivel provincial. Se asignaron </w:t>
      </w:r>
      <w:r w:rsidRPr="0074168B">
        <w:rPr>
          <w:lang w:val="es-AR"/>
        </w:rPr>
        <w:t xml:space="preserve">territorialmente según el ingreso total </w:t>
      </w:r>
      <w:r>
        <w:rPr>
          <w:lang w:val="es-AR"/>
        </w:rPr>
        <w:t>familiar que se obtuvo</w:t>
      </w:r>
      <w:r w:rsidRPr="0074168B">
        <w:rPr>
          <w:lang w:val="es-AR"/>
        </w:rPr>
        <w:t xml:space="preserve"> de la Encuesta Permanente de Hogares (EPH) para cada año.</w:t>
      </w:r>
    </w:p>
    <w:p w:rsidR="006052C4" w:rsidRPr="0074168B" w:rsidRDefault="006052C4" w:rsidP="006052C4">
      <w:pPr>
        <w:spacing w:before="120" w:after="120" w:line="300" w:lineRule="auto"/>
        <w:ind w:left="426" w:right="650"/>
        <w:jc w:val="both"/>
        <w:rPr>
          <w:lang w:val="es-AR"/>
        </w:rPr>
      </w:pPr>
      <w:r w:rsidRPr="0074168B">
        <w:rPr>
          <w:lang w:val="es-AR"/>
        </w:rPr>
        <w:lastRenderedPageBreak/>
        <w:t>- Impuestos a la propiedad, Monotributo e Impuestos a los bienes de capital: se distribuyeron de igual modo que el impuesto a las ganancias.</w:t>
      </w:r>
    </w:p>
    <w:p w:rsidR="006052C4" w:rsidRPr="0074168B" w:rsidRDefault="006052C4" w:rsidP="006052C4">
      <w:pPr>
        <w:spacing w:before="120" w:after="120" w:line="300" w:lineRule="auto"/>
        <w:ind w:left="426" w:right="650"/>
        <w:jc w:val="both"/>
        <w:rPr>
          <w:lang w:val="es-AR"/>
        </w:rPr>
      </w:pPr>
      <w:r w:rsidRPr="0074168B">
        <w:rPr>
          <w:lang w:val="es-AR"/>
        </w:rPr>
        <w:t>- Contribuciones a la Seguridad So</w:t>
      </w:r>
      <w:r>
        <w:rPr>
          <w:lang w:val="es-AR"/>
        </w:rPr>
        <w:t xml:space="preserve">cial: se adoptó </w:t>
      </w:r>
      <w:r w:rsidRPr="0074168B">
        <w:rPr>
          <w:lang w:val="es-AR"/>
        </w:rPr>
        <w:t>un criterio que considera la tasa de empleo ajustada por la Población Económicamente Activa (PEA) a nivel provincial a partir de información de la EPH.</w:t>
      </w:r>
      <w:r w:rsidRPr="0074168B">
        <w:rPr>
          <w:rStyle w:val="Refdenotaalpie"/>
          <w:lang w:val="es-AR"/>
        </w:rPr>
        <w:t xml:space="preserve"> </w:t>
      </w:r>
      <w:r w:rsidRPr="0074168B">
        <w:rPr>
          <w:rStyle w:val="Refdenotaalpie"/>
          <w:lang w:val="es-AR"/>
        </w:rPr>
        <w:footnoteReference w:id="1"/>
      </w:r>
    </w:p>
    <w:p w:rsidR="006052C4" w:rsidRPr="0074168B" w:rsidRDefault="006052C4" w:rsidP="006052C4">
      <w:pPr>
        <w:spacing w:before="120" w:after="120" w:line="300" w:lineRule="auto"/>
        <w:ind w:left="426" w:right="650"/>
        <w:jc w:val="both"/>
        <w:rPr>
          <w:lang w:val="es-AR"/>
        </w:rPr>
      </w:pPr>
      <w:r w:rsidRPr="0074168B">
        <w:rPr>
          <w:lang w:val="es-AR"/>
        </w:rPr>
        <w:t>- Débitos y Créditos Bancarios: 80% como el IVA y 20% como el impuesto a las ganancias.</w:t>
      </w:r>
    </w:p>
    <w:p w:rsidR="006052C4" w:rsidRPr="0074168B" w:rsidRDefault="006052C4" w:rsidP="006052C4">
      <w:pPr>
        <w:spacing w:before="120" w:after="120" w:line="300" w:lineRule="auto"/>
        <w:ind w:left="426" w:right="650"/>
        <w:jc w:val="both"/>
        <w:rPr>
          <w:lang w:val="es-AR"/>
        </w:rPr>
      </w:pPr>
      <w:r w:rsidRPr="0074168B">
        <w:rPr>
          <w:lang w:val="es-AR"/>
        </w:rPr>
        <w:t>- Combustibles líquidos: según el consumo de dichos combustibles (Secretaría de Energía).</w:t>
      </w:r>
    </w:p>
    <w:p w:rsidR="006052C4" w:rsidRPr="0074168B" w:rsidRDefault="006052C4" w:rsidP="006052C4">
      <w:pPr>
        <w:spacing w:before="120" w:after="120" w:line="300" w:lineRule="auto"/>
        <w:ind w:left="426" w:right="650"/>
        <w:jc w:val="both"/>
        <w:rPr>
          <w:lang w:val="es-AR"/>
        </w:rPr>
      </w:pPr>
      <w:r w:rsidRPr="0074168B">
        <w:rPr>
          <w:lang w:val="es-AR"/>
        </w:rPr>
        <w:t>- Impuestos Internos: se asignaron según el promedio de los impuestos domésticos, que incluyen el IVA, el impuesto a las ganancias, el impuesto a los combustibles líquidos, las contribuciones a la seguridad social, a los bienes personales, monotributo, Créditos y débitos bancarios, excluyendo los impuestos al comercio exterior.</w:t>
      </w:r>
    </w:p>
    <w:p w:rsidR="006052C4" w:rsidRPr="0074168B" w:rsidRDefault="006052C4" w:rsidP="006052C4">
      <w:pPr>
        <w:spacing w:before="120" w:after="120" w:line="300" w:lineRule="auto"/>
        <w:ind w:left="426" w:right="650"/>
        <w:jc w:val="both"/>
        <w:rPr>
          <w:lang w:val="es-AR"/>
        </w:rPr>
      </w:pPr>
      <w:r w:rsidRPr="0074168B">
        <w:rPr>
          <w:lang w:val="es-AR"/>
        </w:rPr>
        <w:t>- Otros impuestos: de igual forma que los impuestos domésticos.</w:t>
      </w:r>
    </w:p>
    <w:p w:rsidR="006052C4" w:rsidRPr="0074168B" w:rsidRDefault="006052C4" w:rsidP="006052C4">
      <w:pPr>
        <w:spacing w:before="120" w:after="120" w:line="300" w:lineRule="auto"/>
        <w:ind w:left="426" w:right="650"/>
        <w:jc w:val="both"/>
        <w:rPr>
          <w:lang w:val="es-AR"/>
        </w:rPr>
      </w:pPr>
      <w:r w:rsidRPr="0074168B">
        <w:rPr>
          <w:lang w:val="es-AR"/>
        </w:rPr>
        <w:t>- Impuestos a la exportación: se asignaron según el origen provincial de los productos exportados (productos primarios, y manufacturas agropecuarias y de origen industrial) publicado por el INDEC (</w:t>
      </w:r>
      <w:hyperlink r:id="rId8" w:history="1">
        <w:r w:rsidRPr="0074168B">
          <w:rPr>
            <w:rStyle w:val="Hipervnculo"/>
            <w:lang w:val="es-AR"/>
          </w:rPr>
          <w:t>http://www.opex.sig.indec.gov.ar/comex/</w:t>
        </w:r>
      </w:hyperlink>
      <w:r w:rsidRPr="0074168B">
        <w:rPr>
          <w:lang w:val="es-AR"/>
        </w:rPr>
        <w:t>)</w:t>
      </w:r>
      <w:r>
        <w:rPr>
          <w:lang w:val="es-AR"/>
        </w:rPr>
        <w:t xml:space="preserve"> </w:t>
      </w:r>
      <w:r w:rsidRPr="0074168B">
        <w:rPr>
          <w:lang w:val="es-AR"/>
        </w:rPr>
        <w:t xml:space="preserve">considerando los impuestos existentes en Argentina publicados por la Secretaría de Finanzas del Ministerio de Economía disponible en </w:t>
      </w:r>
      <w:hyperlink r:id="rId9" w:history="1">
        <w:r w:rsidRPr="0074168B">
          <w:rPr>
            <w:rStyle w:val="Hipervnculo"/>
            <w:lang w:val="es-AR"/>
          </w:rPr>
          <w:t>http://www.mecon.gov.ar/sip/dniaf/tributos_vigentes.pdf</w:t>
        </w:r>
      </w:hyperlink>
      <w:r w:rsidRPr="0074168B">
        <w:rPr>
          <w:lang w:val="es-AR"/>
        </w:rPr>
        <w:t>.</w:t>
      </w:r>
    </w:p>
    <w:p w:rsidR="006052C4" w:rsidRPr="0074168B" w:rsidRDefault="006052C4" w:rsidP="006052C4">
      <w:pPr>
        <w:spacing w:before="120" w:after="120" w:line="300" w:lineRule="auto"/>
        <w:ind w:left="426" w:right="650"/>
        <w:jc w:val="both"/>
        <w:rPr>
          <w:lang w:val="es-AR"/>
        </w:rPr>
      </w:pPr>
      <w:r w:rsidRPr="0074168B">
        <w:rPr>
          <w:lang w:val="es-AR"/>
        </w:rPr>
        <w:t>- Derechos de importación y tasa estadística: se asignaron considerando el PBG.</w:t>
      </w:r>
    </w:p>
    <w:p w:rsidR="006052C4" w:rsidRPr="0074168B" w:rsidRDefault="006052C4" w:rsidP="006052C4">
      <w:pPr>
        <w:spacing w:before="120" w:after="120" w:line="300" w:lineRule="auto"/>
        <w:ind w:left="426" w:right="650"/>
        <w:jc w:val="both"/>
        <w:rPr>
          <w:lang w:val="es-AR"/>
        </w:rPr>
      </w:pPr>
      <w:r w:rsidRPr="0074168B">
        <w:rPr>
          <w:lang w:val="es-AR"/>
        </w:rPr>
        <w:t>- Rentas a la Propiedad y Transferencias corrientes: por población.</w:t>
      </w:r>
    </w:p>
    <w:p w:rsidR="006052C4" w:rsidRPr="0074168B" w:rsidRDefault="006052C4" w:rsidP="006052C4">
      <w:pPr>
        <w:spacing w:before="120" w:after="120" w:line="300" w:lineRule="auto"/>
        <w:ind w:left="426" w:right="650"/>
        <w:jc w:val="both"/>
        <w:rPr>
          <w:b/>
          <w:lang w:val="es-AR"/>
        </w:rPr>
      </w:pPr>
      <w:r w:rsidRPr="0074168B">
        <w:rPr>
          <w:b/>
          <w:lang w:val="es-AR"/>
        </w:rPr>
        <w:t>C.2.1 Distribución de impuestos nacionales por quintiles</w:t>
      </w:r>
    </w:p>
    <w:p w:rsidR="006052C4" w:rsidRPr="0074168B" w:rsidRDefault="006052C4" w:rsidP="006052C4">
      <w:pPr>
        <w:spacing w:before="120" w:after="120" w:line="300" w:lineRule="auto"/>
        <w:ind w:left="426" w:right="650"/>
        <w:jc w:val="both"/>
        <w:rPr>
          <w:lang w:val="es-AR"/>
        </w:rPr>
      </w:pPr>
      <w:r w:rsidRPr="0074168B">
        <w:rPr>
          <w:lang w:val="es-AR"/>
        </w:rPr>
        <w:t xml:space="preserve">Para </w:t>
      </w:r>
      <w:r>
        <w:rPr>
          <w:lang w:val="es-AR"/>
        </w:rPr>
        <w:t xml:space="preserve">asignar los impuestos por </w:t>
      </w:r>
      <w:r w:rsidRPr="0074168B">
        <w:rPr>
          <w:lang w:val="es-AR"/>
        </w:rPr>
        <w:t xml:space="preserve">quintiles </w:t>
      </w:r>
      <w:r>
        <w:rPr>
          <w:lang w:val="es-AR"/>
        </w:rPr>
        <w:t>se utilizó</w:t>
      </w:r>
      <w:r w:rsidRPr="0074168B">
        <w:rPr>
          <w:lang w:val="es-AR"/>
        </w:rPr>
        <w:t xml:space="preserve"> información de la ENGH 1995/1996, 2004 y 2012. Dado que esta encuesta se llev</w:t>
      </w:r>
      <w:r>
        <w:rPr>
          <w:lang w:val="es-AR"/>
        </w:rPr>
        <w:t>a a cabo cada 8/10 años, se interpolaron</w:t>
      </w:r>
      <w:r w:rsidRPr="0074168B">
        <w:rPr>
          <w:lang w:val="es-AR"/>
        </w:rPr>
        <w:t xml:space="preserve"> los valores obtenidos para obtener información para cada año.</w:t>
      </w:r>
    </w:p>
    <w:p w:rsidR="006052C4" w:rsidRPr="0074168B" w:rsidRDefault="006052C4" w:rsidP="006052C4">
      <w:pPr>
        <w:spacing w:before="120" w:after="120" w:line="300" w:lineRule="auto"/>
        <w:ind w:left="426" w:right="650"/>
        <w:jc w:val="both"/>
        <w:rPr>
          <w:lang w:val="es-AR"/>
        </w:rPr>
      </w:pPr>
      <w:r>
        <w:rPr>
          <w:lang w:val="es-AR"/>
        </w:rPr>
        <w:t xml:space="preserve">- IVA: asignado </w:t>
      </w:r>
      <w:r w:rsidRPr="0074168B">
        <w:rPr>
          <w:lang w:val="es-AR"/>
        </w:rPr>
        <w:t>según el consumo final.</w:t>
      </w:r>
    </w:p>
    <w:p w:rsidR="006052C4" w:rsidRPr="0074168B" w:rsidRDefault="006052C4" w:rsidP="006052C4">
      <w:pPr>
        <w:spacing w:before="120" w:after="120" w:line="300" w:lineRule="auto"/>
        <w:ind w:left="426" w:right="650"/>
        <w:jc w:val="both"/>
        <w:rPr>
          <w:lang w:val="es-AR"/>
        </w:rPr>
      </w:pPr>
      <w:r w:rsidRPr="0074168B">
        <w:rPr>
          <w:lang w:val="es-AR"/>
        </w:rPr>
        <w:t>- Impuesto a las ganancias, monotributo y sobre bienes personales: aunque el impuesto a las ganancias puede ser trasladado por el sujeto según las elasticidade</w:t>
      </w:r>
      <w:r>
        <w:rPr>
          <w:lang w:val="es-AR"/>
        </w:rPr>
        <w:t xml:space="preserve">s de trabajo y ahorro, se siguió </w:t>
      </w:r>
      <w:r w:rsidRPr="0074168B">
        <w:rPr>
          <w:lang w:val="es-AR"/>
        </w:rPr>
        <w:t xml:space="preserve">el supuesto estándar utilizado por los investigadores en Argentina que consiste en </w:t>
      </w:r>
      <w:r w:rsidRPr="0074168B">
        <w:rPr>
          <w:lang w:val="es-AR"/>
        </w:rPr>
        <w:lastRenderedPageBreak/>
        <w:t>asignar el impuesto al sujeto legal. Como existe una fuerte correlación (aunque distinta de 1) entre los agentes sujetos al impuesto a las ganancias</w:t>
      </w:r>
      <w:r>
        <w:rPr>
          <w:lang w:val="es-AR"/>
        </w:rPr>
        <w:t xml:space="preserve"> y a bienes personales, se supuso</w:t>
      </w:r>
      <w:r w:rsidRPr="0074168B">
        <w:rPr>
          <w:lang w:val="es-AR"/>
        </w:rPr>
        <w:t xml:space="preserve"> la misma incidencia para el último. Finalmente,</w:t>
      </w:r>
      <w:r>
        <w:rPr>
          <w:lang w:val="es-AR"/>
        </w:rPr>
        <w:t xml:space="preserve"> </w:t>
      </w:r>
      <w:r w:rsidRPr="0074168B">
        <w:rPr>
          <w:lang w:val="es-AR"/>
        </w:rPr>
        <w:t>a mediados de los noventas el gobierno introdujo un régimen simplificado (monotributo) remplazando el impuesto a las ganancias, el IVA y la seguridad social para los trabajadores por</w:t>
      </w:r>
      <w:r>
        <w:rPr>
          <w:lang w:val="es-AR"/>
        </w:rPr>
        <w:t xml:space="preserve"> cuenta propia. También se supuso</w:t>
      </w:r>
      <w:r w:rsidRPr="0074168B">
        <w:rPr>
          <w:lang w:val="es-AR"/>
        </w:rPr>
        <w:t xml:space="preserve"> que la incidencia de éste coincide con la de los anteriores. Un supuesto alternativo podría ser el de asignar la carga de este impuesto sopesando el IVA de algún modo con el impuesto a las ganancias de las personas, aunque los resultados globales no cambian dada la poca recaudación del monotributo.</w:t>
      </w:r>
    </w:p>
    <w:p w:rsidR="006052C4" w:rsidRPr="0074168B" w:rsidRDefault="006052C4" w:rsidP="006052C4">
      <w:pPr>
        <w:spacing w:before="120" w:after="120" w:line="300" w:lineRule="auto"/>
        <w:ind w:left="426" w:right="650"/>
        <w:jc w:val="both"/>
        <w:rPr>
          <w:lang w:val="es-AR"/>
        </w:rPr>
      </w:pPr>
      <w:r w:rsidRPr="0074168B">
        <w:rPr>
          <w:lang w:val="es-AR"/>
        </w:rPr>
        <w:t xml:space="preserve">- Impuesto a las ganancias de las personas jurídicas: la carga puede recaer sobre el capital (reduciendo los beneficios luego de impuestos) o ser traspasado al trabajo o al consumo, dependiendo de las elasticidades, del grado de apertura de la economía, de la flexibilidad del </w:t>
      </w:r>
      <w:r>
        <w:rPr>
          <w:lang w:val="es-AR"/>
        </w:rPr>
        <w:t xml:space="preserve">capital, entre otros. Se asignó </w:t>
      </w:r>
      <w:r w:rsidRPr="0074168B">
        <w:rPr>
          <w:lang w:val="es-AR"/>
        </w:rPr>
        <w:t>este impuesto entre quintiles considerando que éste es traspasado en igual proporción al ingreso laboral, al consumo y al ingreso del capital.</w:t>
      </w:r>
    </w:p>
    <w:p w:rsidR="006052C4" w:rsidRPr="0074168B" w:rsidRDefault="006052C4" w:rsidP="006052C4">
      <w:pPr>
        <w:spacing w:before="120" w:after="120" w:line="300" w:lineRule="auto"/>
        <w:ind w:left="426" w:right="650"/>
        <w:jc w:val="both"/>
        <w:rPr>
          <w:lang w:val="es-AR"/>
        </w:rPr>
      </w:pPr>
      <w:r w:rsidRPr="0074168B">
        <w:rPr>
          <w:lang w:val="es-AR"/>
        </w:rPr>
        <w:t xml:space="preserve">- Impuesto a los combustibles: la nafta y los combustibles son </w:t>
      </w:r>
      <w:r>
        <w:rPr>
          <w:lang w:val="es-AR"/>
        </w:rPr>
        <w:t>utilizados</w:t>
      </w:r>
      <w:r w:rsidRPr="0074168B">
        <w:rPr>
          <w:lang w:val="es-AR"/>
        </w:rPr>
        <w:t xml:space="preserve"> tanto para consumo final como para consumo intermedio (por</w:t>
      </w:r>
      <w:r>
        <w:rPr>
          <w:lang w:val="es-AR"/>
        </w:rPr>
        <w:t xml:space="preserve"> ejemplo, transporte). El </w:t>
      </w:r>
      <w:r w:rsidRPr="0074168B">
        <w:rPr>
          <w:lang w:val="es-AR"/>
        </w:rPr>
        <w:t xml:space="preserve"> impuesto </w:t>
      </w:r>
      <w:r>
        <w:rPr>
          <w:lang w:val="es-AR"/>
        </w:rPr>
        <w:t xml:space="preserve">se asignó </w:t>
      </w:r>
      <w:r w:rsidRPr="0074168B">
        <w:rPr>
          <w:lang w:val="es-AR"/>
        </w:rPr>
        <w:t>considerando el consumo de combustibles para el caso del consumo final (representa cerca del 80% del total del impuesto) y el consumo total de bienes para el consumo intermedio de combustibles.</w:t>
      </w:r>
      <w:r w:rsidRPr="0074168B">
        <w:rPr>
          <w:rStyle w:val="Refdenotaalpie"/>
          <w:lang w:val="es-AR"/>
        </w:rPr>
        <w:footnoteReference w:id="2"/>
      </w:r>
    </w:p>
    <w:p w:rsidR="006052C4" w:rsidRPr="0074168B" w:rsidRDefault="006052C4" w:rsidP="006052C4">
      <w:pPr>
        <w:spacing w:before="120" w:after="120" w:line="300" w:lineRule="auto"/>
        <w:ind w:left="426" w:right="650"/>
        <w:jc w:val="both"/>
        <w:rPr>
          <w:lang w:val="es-AR"/>
        </w:rPr>
      </w:pPr>
      <w:r w:rsidRPr="0074168B">
        <w:rPr>
          <w:lang w:val="es-AR"/>
        </w:rPr>
        <w:t>- I</w:t>
      </w:r>
      <w:r>
        <w:rPr>
          <w:lang w:val="es-AR"/>
        </w:rPr>
        <w:t>mpuestos internos: se asignaron</w:t>
      </w:r>
      <w:r w:rsidRPr="0074168B">
        <w:rPr>
          <w:lang w:val="es-AR"/>
        </w:rPr>
        <w:t xml:space="preserve"> utilizando un criterio de promedio ponderado (utilizando la recaudación como ponderador) de impuestos a los cigarrillos, a bebidas alcohólicas, a bebidas analcohólicas, a la telefonía y a los seguros. El supuesto usual de incidencia en este caso es que los impuestos son pagados por los consumidores finales.</w:t>
      </w:r>
    </w:p>
    <w:p w:rsidR="006052C4" w:rsidRPr="0074168B" w:rsidRDefault="006052C4" w:rsidP="006052C4">
      <w:pPr>
        <w:spacing w:before="120" w:after="120" w:line="300" w:lineRule="auto"/>
        <w:ind w:left="426" w:right="650"/>
        <w:jc w:val="both"/>
        <w:rPr>
          <w:lang w:val="es-AR"/>
        </w:rPr>
      </w:pPr>
      <w:r>
        <w:rPr>
          <w:lang w:val="es-AR"/>
        </w:rPr>
        <w:t xml:space="preserve">- Impuesto al cheque: se supuso </w:t>
      </w:r>
      <w:r w:rsidRPr="0074168B">
        <w:rPr>
          <w:lang w:val="es-AR"/>
        </w:rPr>
        <w:t>que la carga impositiva puede ser trasladada a través de la cadena de valor. De esta forma, siguiendo a Gagge</w:t>
      </w:r>
      <w:r>
        <w:rPr>
          <w:lang w:val="es-AR"/>
        </w:rPr>
        <w:t>ro y Rosignolo (2010), se asignó</w:t>
      </w:r>
      <w:r w:rsidRPr="0074168B">
        <w:rPr>
          <w:lang w:val="es-AR"/>
        </w:rPr>
        <w:t xml:space="preserve"> el 80% del impuesto según la distribución del consumo final y el 20% según la distribución del ingreso</w:t>
      </w:r>
    </w:p>
    <w:p w:rsidR="006052C4" w:rsidRPr="0074168B" w:rsidRDefault="006052C4" w:rsidP="006052C4">
      <w:pPr>
        <w:spacing w:before="120" w:after="120" w:line="300" w:lineRule="auto"/>
        <w:ind w:left="426" w:right="650"/>
        <w:jc w:val="both"/>
        <w:rPr>
          <w:lang w:val="es-AR"/>
        </w:rPr>
      </w:pPr>
      <w:r w:rsidRPr="0074168B">
        <w:rPr>
          <w:color w:val="000000"/>
          <w:lang w:val="es-AR"/>
        </w:rPr>
        <w:t>- Impuestos al comercio internacional: dentro de los impuestos excluidos del régimen de coparticipación, son los más importantes (representan cerca del 70% de éstos)</w:t>
      </w:r>
      <w:r>
        <w:rPr>
          <w:color w:val="000000"/>
          <w:lang w:val="es-AR"/>
        </w:rPr>
        <w:t>. E</w:t>
      </w:r>
      <w:r w:rsidRPr="0074168B">
        <w:rPr>
          <w:color w:val="000000"/>
          <w:lang w:val="es-AR"/>
        </w:rPr>
        <w:t xml:space="preserve">stos impuestos </w:t>
      </w:r>
      <w:r>
        <w:rPr>
          <w:color w:val="000000"/>
          <w:lang w:val="es-AR"/>
        </w:rPr>
        <w:t xml:space="preserve">se asignaron </w:t>
      </w:r>
      <w:r w:rsidRPr="0074168B">
        <w:rPr>
          <w:color w:val="000000"/>
          <w:lang w:val="es-AR"/>
        </w:rPr>
        <w:t>siguiendo a Gaggero y Rossignolo (2010). También, para distribuir los impuestos a las importaciones se tiene en cuenta la distribución del consumo total.</w:t>
      </w:r>
    </w:p>
    <w:p w:rsidR="006052C4" w:rsidRPr="0074168B" w:rsidRDefault="006052C4" w:rsidP="006052C4">
      <w:pPr>
        <w:spacing w:before="120" w:after="120" w:line="300" w:lineRule="auto"/>
        <w:ind w:left="426" w:right="650"/>
        <w:jc w:val="both"/>
        <w:rPr>
          <w:lang w:val="es-AR"/>
        </w:rPr>
      </w:pPr>
      <w:r w:rsidRPr="0074168B">
        <w:rPr>
          <w:color w:val="000000"/>
          <w:lang w:val="es-AR"/>
        </w:rPr>
        <w:t>- Los aportes a la seguridad social se distribuyen según la distribución de las contribuciones realizadas.</w:t>
      </w:r>
    </w:p>
    <w:p w:rsidR="006052C4" w:rsidRPr="0074168B" w:rsidRDefault="006052C4" w:rsidP="006052C4">
      <w:pPr>
        <w:spacing w:before="120" w:after="120" w:line="300" w:lineRule="auto"/>
        <w:ind w:left="426" w:right="650"/>
        <w:jc w:val="both"/>
        <w:rPr>
          <w:lang w:val="es-AR"/>
        </w:rPr>
      </w:pPr>
      <w:r w:rsidRPr="0074168B">
        <w:rPr>
          <w:lang w:val="es-AR"/>
        </w:rPr>
        <w:lastRenderedPageBreak/>
        <w:t>- Los recursos de capital son asignados en función a la distribución del ingreso.</w:t>
      </w:r>
    </w:p>
    <w:p w:rsidR="006052C4" w:rsidRPr="0074168B" w:rsidRDefault="006052C4" w:rsidP="006052C4">
      <w:pPr>
        <w:spacing w:before="120" w:after="120" w:line="300" w:lineRule="auto"/>
        <w:ind w:left="426" w:right="650"/>
        <w:jc w:val="both"/>
        <w:rPr>
          <w:lang w:val="es-AR"/>
        </w:rPr>
      </w:pPr>
      <w:r w:rsidRPr="0074168B">
        <w:rPr>
          <w:lang w:val="es-AR"/>
        </w:rPr>
        <w:t>- Otros ítems (como los ingresos no tributarios, la venta de bienes del Estado y las rentas de alquileres) son distribuidas en una base per cápita.</w:t>
      </w:r>
    </w:p>
    <w:p w:rsidR="006052C4" w:rsidRPr="0074168B" w:rsidRDefault="006052C4" w:rsidP="006052C4">
      <w:pPr>
        <w:spacing w:before="120" w:after="120" w:line="300" w:lineRule="auto"/>
        <w:ind w:left="426" w:right="650"/>
        <w:jc w:val="both"/>
        <w:rPr>
          <w:b/>
          <w:lang w:val="es-AR"/>
        </w:rPr>
      </w:pPr>
      <w:r w:rsidRPr="0074168B">
        <w:rPr>
          <w:b/>
          <w:lang w:val="es-AR"/>
        </w:rPr>
        <w:t>C.2.2. Distr</w:t>
      </w:r>
      <w:r>
        <w:rPr>
          <w:b/>
          <w:lang w:val="es-AR"/>
        </w:rPr>
        <w:t>ibución de impuestos provinciales</w:t>
      </w:r>
      <w:r w:rsidRPr="0074168B">
        <w:rPr>
          <w:b/>
          <w:lang w:val="es-AR"/>
        </w:rPr>
        <w:t xml:space="preserve"> por quintiles</w:t>
      </w:r>
    </w:p>
    <w:p w:rsidR="006052C4" w:rsidRPr="0074168B" w:rsidRDefault="006052C4" w:rsidP="006052C4">
      <w:pPr>
        <w:spacing w:before="120" w:after="120" w:line="300" w:lineRule="auto"/>
        <w:ind w:left="426" w:right="650"/>
        <w:jc w:val="both"/>
        <w:rPr>
          <w:lang w:val="es-AR"/>
        </w:rPr>
      </w:pPr>
      <w:r w:rsidRPr="0074168B">
        <w:rPr>
          <w:lang w:val="es-AR"/>
        </w:rPr>
        <w:t>Los principales impuestos provinciales son</w:t>
      </w:r>
      <w:r>
        <w:rPr>
          <w:lang w:val="es-AR"/>
        </w:rPr>
        <w:t>: el impuesto a</w:t>
      </w:r>
      <w:r w:rsidRPr="0074168B">
        <w:rPr>
          <w:lang w:val="es-AR"/>
        </w:rPr>
        <w:t xml:space="preserve"> los ingresos brutos, a los </w:t>
      </w:r>
      <w:r>
        <w:rPr>
          <w:lang w:val="es-AR"/>
        </w:rPr>
        <w:t xml:space="preserve">automotores y </w:t>
      </w:r>
      <w:r w:rsidRPr="0074168B">
        <w:rPr>
          <w:lang w:val="es-AR"/>
        </w:rPr>
        <w:t>sellos, En algunas provincias, las regalías son una fuente adicional de recursos.</w:t>
      </w:r>
    </w:p>
    <w:p w:rsidR="006052C4" w:rsidRPr="0074168B" w:rsidRDefault="006052C4" w:rsidP="006052C4">
      <w:pPr>
        <w:spacing w:before="120" w:after="120" w:line="300" w:lineRule="auto"/>
        <w:ind w:left="426" w:right="650"/>
        <w:jc w:val="both"/>
        <w:rPr>
          <w:lang w:val="es-AR"/>
        </w:rPr>
      </w:pPr>
      <w:r w:rsidRPr="0074168B">
        <w:rPr>
          <w:lang w:val="es-AR"/>
        </w:rPr>
        <w:t xml:space="preserve">- Ingresos brutos: la incidencia del impuesto depende de si el bien o servicio es vendido en el sector transable o en el no transable. En el caso de los bienes transables, la carga se traslada a los factores productivos (en este caso, trabajo y capital, dependiendo de cómo se distribuyan éstos en el ingreso personal). En el caso de los bienes no transables o servicios, el impuesto puede ser parcialmente trasladado a los precios que enfrentan los usuarios finales. </w:t>
      </w:r>
      <w:r>
        <w:rPr>
          <w:lang w:val="es-AR"/>
        </w:rPr>
        <w:t>Para asignarlo, se combinaron</w:t>
      </w:r>
      <w:r w:rsidRPr="0074168B">
        <w:rPr>
          <w:lang w:val="es-AR"/>
        </w:rPr>
        <w:t xml:space="preserve"> los criterios de incidencia comentados para el caso del impuesto a las ganancias de las personas jurídicas considerando la estructura productiva de cada provincia.</w:t>
      </w:r>
    </w:p>
    <w:p w:rsidR="006052C4" w:rsidRPr="0074168B" w:rsidRDefault="006052C4" w:rsidP="006052C4">
      <w:pPr>
        <w:spacing w:before="120" w:after="120" w:line="300" w:lineRule="auto"/>
        <w:ind w:left="426" w:right="650"/>
        <w:jc w:val="both"/>
        <w:rPr>
          <w:lang w:val="es-AR"/>
        </w:rPr>
      </w:pPr>
      <w:r w:rsidRPr="0074168B">
        <w:rPr>
          <w:lang w:val="es-AR"/>
        </w:rPr>
        <w:t>- Impu</w:t>
      </w:r>
      <w:r>
        <w:rPr>
          <w:lang w:val="es-AR"/>
        </w:rPr>
        <w:t xml:space="preserve">esto inmobiliario: se asignó </w:t>
      </w:r>
      <w:r w:rsidRPr="0074168B">
        <w:rPr>
          <w:lang w:val="es-AR"/>
        </w:rPr>
        <w:t>considerando una combinación de los gastos en vivienda, consumo total y salarios.</w:t>
      </w:r>
    </w:p>
    <w:p w:rsidR="006052C4" w:rsidRPr="0074168B" w:rsidRDefault="006052C4" w:rsidP="006052C4">
      <w:pPr>
        <w:spacing w:before="120" w:after="120" w:line="300" w:lineRule="auto"/>
        <w:ind w:left="426" w:right="650"/>
        <w:jc w:val="both"/>
        <w:rPr>
          <w:lang w:val="es-AR"/>
        </w:rPr>
      </w:pPr>
      <w:r w:rsidRPr="0074168B">
        <w:rPr>
          <w:lang w:val="es-AR"/>
        </w:rPr>
        <w:t>- Impuesto automotor: este impuesto es pagado por los usuarios de automóviles</w:t>
      </w:r>
      <w:r>
        <w:rPr>
          <w:lang w:val="es-AR"/>
        </w:rPr>
        <w:t xml:space="preserve"> y depende del valor del auto. Se asigna </w:t>
      </w:r>
      <w:r w:rsidRPr="0074168B">
        <w:rPr>
          <w:lang w:val="es-AR"/>
        </w:rPr>
        <w:t>según la información sobre los pagos en seguro automotor.</w:t>
      </w:r>
    </w:p>
    <w:p w:rsidR="006052C4" w:rsidRPr="0074168B" w:rsidRDefault="006052C4" w:rsidP="006052C4">
      <w:pPr>
        <w:spacing w:before="120" w:after="120" w:line="300" w:lineRule="auto"/>
        <w:ind w:left="426" w:right="650"/>
        <w:jc w:val="both"/>
        <w:rPr>
          <w:lang w:val="es-AR"/>
        </w:rPr>
      </w:pPr>
      <w:r w:rsidRPr="0074168B">
        <w:rPr>
          <w:lang w:val="es-AR"/>
        </w:rPr>
        <w:t>- Impuesto a los sellos: son una fuente menor de recursos provinciales. Se lo distribuye considerando que se distribuye considerando con igual ponderación los gastos en vivienda, en alquileres, en comisiones y en contratos y servicios administrativos.</w:t>
      </w:r>
    </w:p>
    <w:p w:rsidR="006052C4" w:rsidRPr="0074168B" w:rsidRDefault="006052C4" w:rsidP="006052C4">
      <w:pPr>
        <w:spacing w:before="120" w:after="120" w:line="300" w:lineRule="auto"/>
        <w:ind w:left="426" w:right="650"/>
        <w:jc w:val="both"/>
        <w:rPr>
          <w:lang w:val="es-AR"/>
        </w:rPr>
      </w:pPr>
      <w:r w:rsidRPr="0074168B">
        <w:rPr>
          <w:lang w:val="es-AR"/>
        </w:rPr>
        <w:t xml:space="preserve">- Regalías: son cobradas por las provincias que producen hidrocarburos y otros recursos naturales. Asumiendo que la propiedad de los recursos </w:t>
      </w:r>
      <w:r>
        <w:rPr>
          <w:lang w:val="es-AR"/>
        </w:rPr>
        <w:t xml:space="preserve">naturales es pública, se asignó este </w:t>
      </w:r>
      <w:r w:rsidRPr="0074168B">
        <w:rPr>
          <w:lang w:val="es-AR"/>
        </w:rPr>
        <w:t>en base a la población.</w:t>
      </w:r>
    </w:p>
    <w:p w:rsidR="006052C4" w:rsidRPr="0074168B" w:rsidRDefault="006052C4" w:rsidP="006052C4">
      <w:pPr>
        <w:spacing w:before="120" w:after="120" w:line="300" w:lineRule="auto"/>
        <w:ind w:left="426" w:right="650"/>
        <w:jc w:val="both"/>
        <w:rPr>
          <w:lang w:val="es-AR"/>
        </w:rPr>
      </w:pPr>
      <w:r w:rsidRPr="0074168B">
        <w:rPr>
          <w:lang w:val="es-AR"/>
        </w:rPr>
        <w:t xml:space="preserve">- Contribuciones </w:t>
      </w:r>
      <w:r>
        <w:rPr>
          <w:lang w:val="es-AR"/>
        </w:rPr>
        <w:t>a la seguridad social: suponiendo</w:t>
      </w:r>
      <w:r w:rsidRPr="0074168B">
        <w:rPr>
          <w:lang w:val="es-AR"/>
        </w:rPr>
        <w:t xml:space="preserve"> que la oferta la</w:t>
      </w:r>
      <w:r>
        <w:rPr>
          <w:lang w:val="es-AR"/>
        </w:rPr>
        <w:t xml:space="preserve">boral es inelástica, se asignó </w:t>
      </w:r>
      <w:r w:rsidRPr="0074168B">
        <w:rPr>
          <w:lang w:val="es-AR"/>
        </w:rPr>
        <w:t>a los trabajadores.</w:t>
      </w:r>
    </w:p>
    <w:p w:rsidR="006052C4" w:rsidRPr="0074168B" w:rsidRDefault="006052C4" w:rsidP="006052C4">
      <w:pPr>
        <w:spacing w:before="120" w:after="120" w:line="300" w:lineRule="auto"/>
        <w:ind w:left="426" w:right="650"/>
        <w:jc w:val="both"/>
        <w:rPr>
          <w:lang w:val="es-AR"/>
        </w:rPr>
      </w:pPr>
      <w:r w:rsidRPr="0074168B">
        <w:rPr>
          <w:lang w:val="es-AR"/>
        </w:rPr>
        <w:t xml:space="preserve">- Impuestos corrientes: </w:t>
      </w:r>
      <w:r>
        <w:rPr>
          <w:lang w:val="es-AR"/>
        </w:rPr>
        <w:t>se los asignó</w:t>
      </w:r>
      <w:r w:rsidRPr="0074168B">
        <w:rPr>
          <w:lang w:val="es-AR"/>
        </w:rPr>
        <w:t xml:space="preserve"> considerando en igual proporción la distribución de los impuestos automotor, a los sellos, a los ingresos brutos y otros.</w:t>
      </w:r>
    </w:p>
    <w:p w:rsidR="006052C4" w:rsidRPr="0074168B" w:rsidRDefault="006052C4" w:rsidP="006052C4">
      <w:pPr>
        <w:spacing w:before="120" w:after="120" w:line="300" w:lineRule="auto"/>
        <w:ind w:left="426" w:right="650"/>
        <w:jc w:val="both"/>
        <w:rPr>
          <w:lang w:val="es-AR"/>
        </w:rPr>
      </w:pPr>
      <w:r w:rsidRPr="0074168B">
        <w:rPr>
          <w:lang w:val="es-AR"/>
        </w:rPr>
        <w:t>- Otros impuestos, ingresos provenientes de la venta de bienes y rentas de la propiedad: se distribuyen en una base per cápita.</w:t>
      </w:r>
    </w:p>
    <w:p w:rsidR="006052C4" w:rsidRPr="0074168B" w:rsidRDefault="006052C4" w:rsidP="006052C4">
      <w:pPr>
        <w:spacing w:before="120" w:after="120" w:line="300" w:lineRule="auto"/>
        <w:ind w:left="426" w:right="650"/>
        <w:jc w:val="both"/>
        <w:rPr>
          <w:lang w:val="es-AR"/>
        </w:rPr>
      </w:pPr>
      <w:r w:rsidRPr="0074168B">
        <w:rPr>
          <w:lang w:val="es-AR"/>
        </w:rPr>
        <w:t>-Otros impuestos no tributarios: se distribuyen como los impuestos corrientes.</w:t>
      </w:r>
    </w:p>
    <w:p w:rsidR="006052C4" w:rsidRPr="0074168B" w:rsidRDefault="006052C4" w:rsidP="006052C4">
      <w:pPr>
        <w:spacing w:before="120" w:after="120" w:line="300" w:lineRule="auto"/>
        <w:ind w:left="426" w:right="650"/>
        <w:jc w:val="both"/>
        <w:rPr>
          <w:lang w:val="es-AR"/>
        </w:rPr>
      </w:pPr>
      <w:r w:rsidRPr="0074168B">
        <w:rPr>
          <w:lang w:val="es-AR"/>
        </w:rPr>
        <w:t>- Recursos de capital: se distribuyen en función del ingreso familiar per cápita.</w:t>
      </w:r>
    </w:p>
    <w:p w:rsidR="006052C4" w:rsidRDefault="006052C4" w:rsidP="006052C4">
      <w:pPr>
        <w:spacing w:before="120" w:after="120" w:line="300" w:lineRule="auto"/>
        <w:ind w:left="426" w:right="650"/>
        <w:jc w:val="both"/>
        <w:rPr>
          <w:b/>
          <w:lang w:val="es-AR"/>
        </w:rPr>
      </w:pPr>
      <w:r w:rsidRPr="0074168B">
        <w:rPr>
          <w:b/>
          <w:lang w:val="es-AR"/>
        </w:rPr>
        <w:lastRenderedPageBreak/>
        <w:t>C.2.3. Distribución de gastos nacionales y provincial</w:t>
      </w:r>
      <w:r>
        <w:rPr>
          <w:b/>
          <w:lang w:val="es-AR"/>
        </w:rPr>
        <w:t>e</w:t>
      </w:r>
      <w:r w:rsidRPr="0074168B">
        <w:rPr>
          <w:b/>
          <w:lang w:val="es-AR"/>
        </w:rPr>
        <w:t>s por quintiles</w:t>
      </w:r>
    </w:p>
    <w:p w:rsidR="006052C4" w:rsidRPr="00147096" w:rsidRDefault="006052C4" w:rsidP="006052C4">
      <w:pPr>
        <w:spacing w:before="120" w:after="120" w:line="300" w:lineRule="auto"/>
        <w:ind w:left="426" w:right="650"/>
        <w:jc w:val="both"/>
        <w:rPr>
          <w:b/>
          <w:lang w:val="es-AR"/>
        </w:rPr>
      </w:pPr>
      <w:r>
        <w:rPr>
          <w:lang w:val="es-AR"/>
        </w:rPr>
        <w:t xml:space="preserve">Se asignaron los gastos </w:t>
      </w:r>
      <w:r w:rsidRPr="0074168B">
        <w:rPr>
          <w:lang w:val="es-AR"/>
        </w:rPr>
        <w:t>entre quintiles de ingreso siguiendo el princi</w:t>
      </w:r>
      <w:r>
        <w:rPr>
          <w:lang w:val="es-AR"/>
        </w:rPr>
        <w:t xml:space="preserve">pio del beneficio (distinguiendo </w:t>
      </w:r>
      <w:r w:rsidRPr="0074168B">
        <w:rPr>
          <w:lang w:val="es-AR"/>
        </w:rPr>
        <w:t>entre gobierno provincial y nacional cuando es necesario). Por falta de información muchos de estos ponderadores permanecen fijos en el tiempo (Cultura, Ciencia y tecnología, Salud y Agua y saneamiento) mientras que otros varían anualmente (Administración general, Justicia y defensa, Educación, Jubilaciones, Servicios de comunicación y transporte, Otros servicios económicos, Seguros de salud, Transferencias a los gobiernos municipales, Energía, Industria y Asistencia social).</w:t>
      </w:r>
    </w:p>
    <w:p w:rsidR="006052C4" w:rsidRPr="0074168B" w:rsidRDefault="006052C4" w:rsidP="006052C4">
      <w:pPr>
        <w:spacing w:before="120" w:after="120" w:line="300" w:lineRule="auto"/>
        <w:ind w:left="426" w:right="650"/>
        <w:jc w:val="both"/>
        <w:rPr>
          <w:lang w:val="es-AR"/>
        </w:rPr>
      </w:pPr>
      <w:r>
        <w:rPr>
          <w:lang w:val="es-AR"/>
        </w:rPr>
        <w:t xml:space="preserve">- Educación: se supone </w:t>
      </w:r>
      <w:r w:rsidRPr="0074168B">
        <w:rPr>
          <w:lang w:val="es-AR"/>
        </w:rPr>
        <w:t>que los beneficiarios son los usuarios directos del sistema educativo. Dada la característica federal de la educación en Argentina, el gasto nacional está más orientado a los mayores niveles educativos mientras que el gasto provincial se dirige a los niveles pre-escolar, primario y secundario</w:t>
      </w:r>
      <w:r>
        <w:rPr>
          <w:lang w:val="es-AR"/>
        </w:rPr>
        <w:t>. Se utilizó</w:t>
      </w:r>
      <w:r w:rsidRPr="0074168B">
        <w:rPr>
          <w:lang w:val="es-AR"/>
        </w:rPr>
        <w:t xml:space="preserve"> información de la EPH respecto al número de estudiantes que acuden a instituciones públicas en cada uno de los niveles para asignar el gasto público en educación. Esta información se encuentra disponible en las EPHs realizadas desde el 2003 en adelante por lo que los ponderadores para los años comprendidos entre 1995 y 2003 se obtienen extrapolando los correspondientes a 2003-2010.</w:t>
      </w:r>
    </w:p>
    <w:p w:rsidR="006052C4" w:rsidRPr="0074168B" w:rsidRDefault="006052C4" w:rsidP="006052C4">
      <w:pPr>
        <w:spacing w:before="120" w:after="120" w:line="300" w:lineRule="auto"/>
        <w:ind w:left="426" w:right="650"/>
        <w:jc w:val="both"/>
        <w:rPr>
          <w:lang w:val="es-AR"/>
        </w:rPr>
      </w:pPr>
      <w:r w:rsidRPr="0074168B">
        <w:rPr>
          <w:lang w:val="es-AR"/>
        </w:rPr>
        <w:t>- Ciencia, Cul</w:t>
      </w:r>
      <w:r>
        <w:rPr>
          <w:lang w:val="es-AR"/>
        </w:rPr>
        <w:t xml:space="preserve">tura y Tecnología: se supone </w:t>
      </w:r>
      <w:r w:rsidRPr="0074168B">
        <w:rPr>
          <w:lang w:val="es-AR"/>
        </w:rPr>
        <w:t>que este gasto beneficia a toda la población y por ello se lo distribuye en una base per cápita.</w:t>
      </w:r>
    </w:p>
    <w:p w:rsidR="006052C4" w:rsidRPr="0074168B" w:rsidRDefault="006052C4" w:rsidP="006052C4">
      <w:pPr>
        <w:spacing w:before="120" w:after="120" w:line="300" w:lineRule="auto"/>
        <w:ind w:left="426" w:right="650"/>
        <w:jc w:val="both"/>
        <w:rPr>
          <w:lang w:val="es-AR"/>
        </w:rPr>
      </w:pPr>
      <w:r w:rsidRPr="0074168B">
        <w:rPr>
          <w:lang w:val="es-AR"/>
        </w:rPr>
        <w:t>-Salud: el sector de salud está compuesto por un complejo y heterogéneo grupo de actividades que pueden agruparse en funciones de promoción de la salud, prevención, atención y otros. Las cuentas de gasto público distinguen dos categorías centrales, a</w:t>
      </w:r>
      <w:r>
        <w:rPr>
          <w:lang w:val="es-AR"/>
        </w:rPr>
        <w:t xml:space="preserve"> </w:t>
      </w:r>
      <w:r w:rsidRPr="0074168B">
        <w:rPr>
          <w:lang w:val="es-AR"/>
        </w:rPr>
        <w:t>saber, “Salud Pública” y “Programas de Seguro de Salud - atención y servicios”, mientras que la cuenta de INSSJP incluye una categoría de “Seguros de salud especiales para los jubilados y pensionados- atención y servicios” (provistos por el gobierno nacional). Por su parte, otras formas de atención, la preven</w:t>
      </w:r>
      <w:r>
        <w:rPr>
          <w:lang w:val="es-AR"/>
        </w:rPr>
        <w:t>ción y la promoción son agrupada</w:t>
      </w:r>
      <w:r w:rsidRPr="0074168B">
        <w:rPr>
          <w:lang w:val="es-AR"/>
        </w:rPr>
        <w:t xml:space="preserve">s bajo la categoría “Salud”. Respecto a esta categoría principal, vale la pena mencionar que en el sistema de salud argentino coexisten dos sistemas: el privado (seguros de salud) y el público. Típicamente, los usuarios del servicio público son quienes carecen de un seguro de salud. Para asignar el gasto </w:t>
      </w:r>
      <w:r>
        <w:rPr>
          <w:lang w:val="es-AR"/>
        </w:rPr>
        <w:t xml:space="preserve">nacional </w:t>
      </w:r>
      <w:r w:rsidRPr="0074168B">
        <w:rPr>
          <w:lang w:val="es-AR"/>
        </w:rPr>
        <w:t>en salud en esta categoría, usando información de la Encuesta de Condiciones de Vida (ECV) l</w:t>
      </w:r>
      <w:r>
        <w:rPr>
          <w:lang w:val="es-AR"/>
        </w:rPr>
        <w:t>levada a cabo en 2001, se asignó</w:t>
      </w:r>
      <w:r w:rsidRPr="0074168B">
        <w:rPr>
          <w:lang w:val="es-AR"/>
        </w:rPr>
        <w:t xml:space="preserve"> el gasto en salud a los i</w:t>
      </w:r>
      <w:r>
        <w:rPr>
          <w:lang w:val="es-AR"/>
        </w:rPr>
        <w:t>ndividuos sin seguro y se agregó</w:t>
      </w:r>
      <w:r w:rsidRPr="0074168B">
        <w:rPr>
          <w:lang w:val="es-AR"/>
        </w:rPr>
        <w:t xml:space="preserve"> un 25% asociado con los programas de seguro de salud entre los beneficiarios de e</w:t>
      </w:r>
      <w:r>
        <w:rPr>
          <w:lang w:val="es-AR"/>
        </w:rPr>
        <w:t>ste programa. También, se asignaron</w:t>
      </w:r>
      <w:r w:rsidRPr="0074168B">
        <w:rPr>
          <w:lang w:val="es-AR"/>
        </w:rPr>
        <w:t xml:space="preserve"> los seguros de salud para jubilados y pensionados según la distribución de los jubilados y pensionados siguiendo la misma regla que en educación.</w:t>
      </w:r>
    </w:p>
    <w:p w:rsidR="006052C4" w:rsidRPr="0074168B" w:rsidRDefault="006052C4" w:rsidP="006052C4">
      <w:pPr>
        <w:spacing w:before="120" w:after="120" w:line="300" w:lineRule="auto"/>
        <w:ind w:left="426" w:right="650"/>
        <w:jc w:val="both"/>
        <w:rPr>
          <w:lang w:val="es-AR"/>
        </w:rPr>
      </w:pPr>
      <w:r w:rsidRPr="0074168B">
        <w:rPr>
          <w:lang w:val="es-AR"/>
        </w:rPr>
        <w:t>El gasto provincial en salud se distrib</w:t>
      </w:r>
      <w:r>
        <w:rPr>
          <w:lang w:val="es-AR"/>
        </w:rPr>
        <w:t>uye</w:t>
      </w:r>
      <w:r w:rsidRPr="0074168B">
        <w:rPr>
          <w:lang w:val="es-AR"/>
        </w:rPr>
        <w:t xml:space="preserve"> entre quintiles considerando a los individuos sin seguro de salud usando información de la ECV de 2001. El gasto provincial en seguros de salud se distribuye entre los individuos cubiertos por programas de salud.</w:t>
      </w:r>
    </w:p>
    <w:p w:rsidR="006052C4" w:rsidRPr="0074168B" w:rsidRDefault="006052C4" w:rsidP="006052C4">
      <w:pPr>
        <w:spacing w:before="120" w:after="120" w:line="300" w:lineRule="auto"/>
        <w:ind w:left="426" w:right="650"/>
        <w:jc w:val="both"/>
        <w:rPr>
          <w:lang w:val="es-AR"/>
        </w:rPr>
      </w:pPr>
      <w:r>
        <w:rPr>
          <w:lang w:val="es-AR"/>
        </w:rPr>
        <w:lastRenderedPageBreak/>
        <w:t>- Seguridad Social</w:t>
      </w:r>
      <w:r w:rsidRPr="0074168B">
        <w:rPr>
          <w:lang w:val="es-AR"/>
        </w:rPr>
        <w:t>: los ponderadores son construidos usando la distribución de jubilados y pensionados.</w:t>
      </w:r>
    </w:p>
    <w:p w:rsidR="006052C4" w:rsidRPr="0074168B" w:rsidRDefault="006052C4" w:rsidP="006052C4">
      <w:pPr>
        <w:spacing w:before="120" w:after="120" w:line="300" w:lineRule="auto"/>
        <w:ind w:left="426" w:right="650"/>
        <w:jc w:val="both"/>
        <w:rPr>
          <w:lang w:val="es-AR"/>
        </w:rPr>
      </w:pPr>
      <w:r w:rsidRPr="0074168B">
        <w:rPr>
          <w:lang w:val="es-AR"/>
        </w:rPr>
        <w:t>- Agua y saneamiento: la conexión al agua y a desagües cloacales tiene efectos sobre el bienestar, principalmente relacionados a beneficios de salubridad. Estas ventajas son tanto directas como indirectas (a través de externalidades). Dada la falta de detalle respecto a la composición de esta categoría entre uso y expansión de la red, asignamos el 75% del gasto total según los usuarios del servicio (la ECV del 2001 provee información detallada sobre la conexión a la red de agua y cloacal) y el 25% restante en función a la población (para capturar el efecto de la externalidad).</w:t>
      </w:r>
    </w:p>
    <w:p w:rsidR="006052C4" w:rsidRPr="0074168B" w:rsidRDefault="006052C4" w:rsidP="006052C4">
      <w:pPr>
        <w:spacing w:before="120" w:after="120" w:line="300" w:lineRule="auto"/>
        <w:ind w:left="426" w:right="650"/>
        <w:jc w:val="both"/>
        <w:rPr>
          <w:lang w:val="es-AR"/>
        </w:rPr>
      </w:pPr>
      <w:r w:rsidRPr="0074168B">
        <w:rPr>
          <w:lang w:val="es-AR"/>
        </w:rPr>
        <w:t xml:space="preserve">- Vivienda: tanto los gobiernos nacionales como los provinciales </w:t>
      </w:r>
      <w:r>
        <w:rPr>
          <w:lang w:val="es-AR"/>
        </w:rPr>
        <w:t xml:space="preserve">asignan </w:t>
      </w:r>
      <w:r w:rsidRPr="0074168B">
        <w:rPr>
          <w:lang w:val="es-AR"/>
        </w:rPr>
        <w:t>fondos públicos para promover la vivienda (a través de fondos nacionales o provinciales). La ECV de 2001 incluye información sobre los hogares que recibieron préstamos públicos para comp</w:t>
      </w:r>
      <w:r>
        <w:rPr>
          <w:lang w:val="es-AR"/>
        </w:rPr>
        <w:t>rar o construir una casa. Se utilizó</w:t>
      </w:r>
      <w:r w:rsidRPr="0074168B">
        <w:rPr>
          <w:lang w:val="es-AR"/>
        </w:rPr>
        <w:t xml:space="preserve"> esa información para distribuir este gasto entre beneficiarios de préstamos para construcción de viviendas.</w:t>
      </w:r>
    </w:p>
    <w:p w:rsidR="006052C4" w:rsidRPr="0074168B" w:rsidRDefault="006052C4" w:rsidP="006052C4">
      <w:pPr>
        <w:spacing w:before="120" w:after="120" w:line="300" w:lineRule="auto"/>
        <w:ind w:left="426" w:right="650"/>
        <w:jc w:val="both"/>
        <w:rPr>
          <w:u w:val="single"/>
          <w:lang w:val="es-AR"/>
        </w:rPr>
      </w:pPr>
      <w:r w:rsidRPr="0074168B">
        <w:rPr>
          <w:lang w:val="es-AR"/>
        </w:rPr>
        <w:t>- Bienestar: los programas de bienestar se focalizan en programas dirigidos a familias de bajos ingresos (nutrición, vestimenta y otros programas de menor cuantía). Como en el caso de agua y cloacas, estos programas pueden tener externalidades para otros individuos además de sus benef</w:t>
      </w:r>
      <w:r>
        <w:rPr>
          <w:lang w:val="es-AR"/>
        </w:rPr>
        <w:t>iciarios directos, pero se omitió</w:t>
      </w:r>
      <w:r w:rsidRPr="0074168B">
        <w:rPr>
          <w:lang w:val="es-AR"/>
        </w:rPr>
        <w:t xml:space="preserve"> esta consideración por la f</w:t>
      </w:r>
      <w:r>
        <w:rPr>
          <w:lang w:val="es-AR"/>
        </w:rPr>
        <w:t>alta de información. E</w:t>
      </w:r>
      <w:r w:rsidRPr="0074168B">
        <w:rPr>
          <w:lang w:val="es-AR"/>
        </w:rPr>
        <w:t>ste gasto</w:t>
      </w:r>
      <w:r>
        <w:rPr>
          <w:lang w:val="es-AR"/>
        </w:rPr>
        <w:t xml:space="preserve"> se asignó</w:t>
      </w:r>
      <w:r w:rsidRPr="0074168B">
        <w:rPr>
          <w:lang w:val="es-AR"/>
        </w:rPr>
        <w:t xml:space="preserve"> c</w:t>
      </w:r>
      <w:r>
        <w:rPr>
          <w:lang w:val="es-AR"/>
        </w:rPr>
        <w:t>onsiderando la cantidad de personas</w:t>
      </w:r>
      <w:r w:rsidRPr="0074168B">
        <w:rPr>
          <w:lang w:val="es-AR"/>
        </w:rPr>
        <w:t xml:space="preserve"> viviendo por debajo de la línea de pobreza. Para una explicación detallada sobre las dificultades de repartir los programas de transferencias de poca cuantía (“atención a grupos vulnerables”, “promoción de la familia, la juventud y la comunidad”, entre otros) y una</w:t>
      </w:r>
      <w:r>
        <w:rPr>
          <w:lang w:val="es-AR"/>
        </w:rPr>
        <w:t xml:space="preserve"> forma de sobrellevarlos, ver </w:t>
      </w:r>
      <w:r w:rsidRPr="0074168B">
        <w:rPr>
          <w:lang w:val="es-AR"/>
        </w:rPr>
        <w:t>CEDLAS-DGSP (2004).</w:t>
      </w:r>
    </w:p>
    <w:p w:rsidR="006052C4" w:rsidRPr="0074168B" w:rsidRDefault="006052C4" w:rsidP="006052C4">
      <w:pPr>
        <w:spacing w:before="120" w:after="120" w:line="300" w:lineRule="auto"/>
        <w:ind w:left="426" w:right="650"/>
        <w:jc w:val="both"/>
        <w:rPr>
          <w:lang w:val="es-AR"/>
        </w:rPr>
      </w:pPr>
      <w:r w:rsidRPr="0074168B">
        <w:rPr>
          <w:lang w:val="es-AR"/>
        </w:rPr>
        <w:t>- Trabajo: el plan jefes de hogar (gasto nacional), las asignaciones familiares (gasto nacional) y los planes de desempleo (gasto nacional y provincial). El gobierno nacional asignaba fondos a un programa llamado Jefes de Hogar, que consiste en transferencias monetarias destinadas a familias pobres cuyo jefe de hogar está desempleado (representa cerca de 2/3 de la categoría). El gobierno nacional otorga asignaciones familiares a los individuos con empleos formales con salarios entre medios y bajos (que representa cerca de 1/3 del gasto en esta categoría). Hasta 2009, la EPH distingue los individuos beneficiados por el plan Jefes de Hogar de aquéllos que están desem</w:t>
      </w:r>
      <w:r>
        <w:rPr>
          <w:lang w:val="es-AR"/>
        </w:rPr>
        <w:t>pleados por lo que se la utilizó</w:t>
      </w:r>
      <w:r w:rsidRPr="0074168B">
        <w:rPr>
          <w:lang w:val="es-AR"/>
        </w:rPr>
        <w:t xml:space="preserve"> para asignar el gasto entre quintiles en cada categoría.</w:t>
      </w:r>
      <w:r>
        <w:rPr>
          <w:lang w:val="es-AR"/>
        </w:rPr>
        <w:t xml:space="preserve"> </w:t>
      </w:r>
      <w:r w:rsidRPr="0074168B">
        <w:rPr>
          <w:lang w:val="es-AR"/>
        </w:rPr>
        <w:t>Por otra parte, dado que ni la ECV ni la EPH incluyen información acerca de las asi</w:t>
      </w:r>
      <w:r>
        <w:rPr>
          <w:lang w:val="es-AR"/>
        </w:rPr>
        <w:t xml:space="preserve">gnaciones familiares, se adoptó </w:t>
      </w:r>
      <w:r w:rsidRPr="0074168B">
        <w:rPr>
          <w:lang w:val="es-AR"/>
        </w:rPr>
        <w:t>el supuesto hecho por CEDLAS-DGSP (2004, Tabla 11.9)</w:t>
      </w:r>
      <w:r>
        <w:rPr>
          <w:lang w:val="es-AR"/>
        </w:rPr>
        <w:t xml:space="preserve"> </w:t>
      </w:r>
      <w:r w:rsidRPr="0074168B">
        <w:rPr>
          <w:lang w:val="es-AR"/>
        </w:rPr>
        <w:t>que se basa en características demográficas, geográficas y laborales.</w:t>
      </w:r>
    </w:p>
    <w:p w:rsidR="006052C4" w:rsidRPr="0074168B" w:rsidRDefault="006052C4" w:rsidP="006052C4">
      <w:pPr>
        <w:spacing w:before="120" w:after="120" w:line="300" w:lineRule="auto"/>
        <w:ind w:left="426" w:right="650"/>
        <w:jc w:val="both"/>
        <w:rPr>
          <w:u w:val="single"/>
          <w:lang w:val="es-AR"/>
        </w:rPr>
      </w:pPr>
      <w:r w:rsidRPr="0074168B">
        <w:rPr>
          <w:lang w:val="es-AR"/>
        </w:rPr>
        <w:t>- Otros servicios urbanos: incluye una pequeña porción de gasto local, principalmente concentrado en la ciudad de Buenos Aires, se destina a la pavimentación de las vías urbanas, al alumbrado público y a la rec</w:t>
      </w:r>
      <w:r>
        <w:rPr>
          <w:lang w:val="es-AR"/>
        </w:rPr>
        <w:t xml:space="preserve">olección de residuos. Se asignó </w:t>
      </w:r>
      <w:r w:rsidRPr="0074168B">
        <w:rPr>
          <w:lang w:val="es-AR"/>
        </w:rPr>
        <w:t>este gasto proporcionalmente en función a la población.</w:t>
      </w:r>
    </w:p>
    <w:p w:rsidR="006052C4" w:rsidRPr="0074168B" w:rsidRDefault="006052C4" w:rsidP="006052C4">
      <w:pPr>
        <w:spacing w:before="120" w:after="120" w:line="300" w:lineRule="auto"/>
        <w:ind w:left="426" w:right="650"/>
        <w:jc w:val="both"/>
        <w:rPr>
          <w:u w:val="single"/>
          <w:lang w:val="es-AR"/>
        </w:rPr>
      </w:pPr>
      <w:r w:rsidRPr="0074168B">
        <w:rPr>
          <w:lang w:val="es-AR"/>
        </w:rPr>
        <w:lastRenderedPageBreak/>
        <w:t>- Servicios Económicos: Esta categoría se divide en cinco subcategorías dirigidas a distintos beneficiarios. La primera es “Energía, combustibles y minería” cuyos beneficiarios principales son los usuarios de energía, combustibles y de</w:t>
      </w:r>
      <w:r>
        <w:rPr>
          <w:lang w:val="es-AR"/>
        </w:rPr>
        <w:t xml:space="preserve"> servicios derivados. Se asignaron </w:t>
      </w:r>
      <w:r w:rsidRPr="0074168B">
        <w:rPr>
          <w:lang w:val="es-AR"/>
        </w:rPr>
        <w:t>usando la distribución del consumo de energía y combustibles de la Encuesta Nacional de Gasto de los Hogares (ENGH) llevada a ca</w:t>
      </w:r>
      <w:r>
        <w:rPr>
          <w:lang w:val="es-AR"/>
        </w:rPr>
        <w:t xml:space="preserve">bo entre 2004 y 2012 y se extrapolaron esos valores para obtener ponderadores para cada año. </w:t>
      </w:r>
      <w:r w:rsidRPr="0074168B">
        <w:rPr>
          <w:lang w:val="es-AR"/>
        </w:rPr>
        <w:t>La segunda es “Industria”, cuyos principales beneficiarios son los consumidores de bienes manufacturados.</w:t>
      </w:r>
      <w:r>
        <w:rPr>
          <w:lang w:val="es-AR"/>
        </w:rPr>
        <w:t xml:space="preserve"> Se construyeron los ponderadores </w:t>
      </w:r>
      <w:r w:rsidRPr="0074168B">
        <w:rPr>
          <w:lang w:val="es-AR"/>
        </w:rPr>
        <w:t>usando la distribución del consumo de los productos manufacturados. La tercer subcategoría es “Servicios de transporte y comunicaciones”</w:t>
      </w:r>
      <w:r>
        <w:rPr>
          <w:lang w:val="es-AR"/>
        </w:rPr>
        <w:t>. Se supuso</w:t>
      </w:r>
      <w:r w:rsidRPr="0074168B">
        <w:rPr>
          <w:lang w:val="es-AR"/>
        </w:rPr>
        <w:t xml:space="preserve"> que sus beneficiarios directos son los usuarios finales de estos servicios: (i) consumidores, porque mejor transporte reduce el precio de los productos finales, (ii)</w:t>
      </w:r>
      <w:r>
        <w:rPr>
          <w:lang w:val="es-AR"/>
        </w:rPr>
        <w:t xml:space="preserve"> </w:t>
      </w:r>
      <w:r w:rsidRPr="0074168B">
        <w:rPr>
          <w:lang w:val="es-AR"/>
        </w:rPr>
        <w:t>usuarios de otros servicios de transporte (ej: automovilistas), porque mejoras en las rutas implican menos gasto en mantenimiento de los vehículos y (iii) turismo, porque un mejor transporte constituye un importante input en esta actividad. Las ENGHs de 2004 y 2012 incluyen información acerca del (i) consumo total de bienes y servicios, (ii) gastos asociados al transporte (automóviles),</w:t>
      </w:r>
      <w:r>
        <w:rPr>
          <w:lang w:val="es-AR"/>
        </w:rPr>
        <w:t xml:space="preserve"> </w:t>
      </w:r>
      <w:r w:rsidRPr="0074168B">
        <w:rPr>
          <w:lang w:val="es-AR"/>
        </w:rPr>
        <w:t>y (iii) gastos relacion</w:t>
      </w:r>
      <w:r>
        <w:rPr>
          <w:lang w:val="es-AR"/>
        </w:rPr>
        <w:t xml:space="preserve">ados con el turismo. Se distribuyeron los tres conceptos igualitariamente. </w:t>
      </w:r>
      <w:r w:rsidRPr="0074168B">
        <w:rPr>
          <w:lang w:val="es-AR"/>
        </w:rPr>
        <w:t>La cuarta subcategoría</w:t>
      </w:r>
      <w:r>
        <w:rPr>
          <w:lang w:val="es-AR"/>
        </w:rPr>
        <w:t xml:space="preserve"> </w:t>
      </w:r>
      <w:r w:rsidRPr="0074168B">
        <w:rPr>
          <w:lang w:val="es-AR"/>
        </w:rPr>
        <w:t>es “Producción Primaria”, que es el subsidio d</w:t>
      </w:r>
      <w:r w:rsidRPr="00CE668B">
        <w:rPr>
          <w:lang w:val="es-AR"/>
        </w:rPr>
        <w:t>estinado a los productores en caso de inundaciones,</w:t>
      </w:r>
      <w:r>
        <w:rPr>
          <w:lang w:val="es-AR"/>
        </w:rPr>
        <w:t xml:space="preserve"> </w:t>
      </w:r>
      <w:r w:rsidRPr="00CE668B">
        <w:rPr>
          <w:lang w:val="es-AR"/>
        </w:rPr>
        <w:t>sequías, granizos, entre otros. Por falta</w:t>
      </w:r>
      <w:r>
        <w:rPr>
          <w:lang w:val="es-AR"/>
        </w:rPr>
        <w:t xml:space="preserve"> de información, se distribuyeron</w:t>
      </w:r>
      <w:r w:rsidRPr="00CE668B">
        <w:rPr>
          <w:lang w:val="es-AR"/>
        </w:rPr>
        <w:t xml:space="preserve"> por población.</w:t>
      </w:r>
      <w:r>
        <w:rPr>
          <w:lang w:val="es-AR"/>
        </w:rPr>
        <w:t xml:space="preserve"> Finalmente, se asignó</w:t>
      </w:r>
      <w:r w:rsidRPr="0074168B">
        <w:rPr>
          <w:lang w:val="es-AR"/>
        </w:rPr>
        <w:t xml:space="preserve"> la quinta subcategoría, denominada “Otros servicios económicos”, proporcionalmente según la distribución de las otras cuatro subcategorías.- Transferencias a gobiernos municipales: aunque </w:t>
      </w:r>
      <w:r>
        <w:rPr>
          <w:lang w:val="es-AR"/>
        </w:rPr>
        <w:t xml:space="preserve">se excluyeron </w:t>
      </w:r>
      <w:r w:rsidRPr="0074168B">
        <w:rPr>
          <w:lang w:val="es-AR"/>
        </w:rPr>
        <w:t xml:space="preserve">del análisis los presupuestos municipales, los presupuestos provinciales incluyen </w:t>
      </w:r>
      <w:r>
        <w:rPr>
          <w:lang w:val="es-AR"/>
        </w:rPr>
        <w:t xml:space="preserve">parcialmente </w:t>
      </w:r>
      <w:r w:rsidRPr="0074168B">
        <w:rPr>
          <w:lang w:val="es-AR"/>
        </w:rPr>
        <w:t>esta categoría de gasto. El principal destino de estas transferencias es el gasto de los municipios, típicamente destinado a salud, servicios urbanos, programas de bienestar local y otros. Dada la falta de información confiable respecto a los gastos a nivel municipa</w:t>
      </w:r>
      <w:r>
        <w:rPr>
          <w:lang w:val="es-AR"/>
        </w:rPr>
        <w:t xml:space="preserve">l, se distribuyeron las </w:t>
      </w:r>
      <w:r w:rsidRPr="0074168B">
        <w:rPr>
          <w:lang w:val="es-AR"/>
        </w:rPr>
        <w:t>transferencias según el siguiente criterio: 35% según el uso de los servicios urbanos, 18% por usuarios del servicio público de salud, 8% según la distribución de los programas de bienestar (estos ponderadores corresponden a estimaciones del gasto municipal por categorías), y 19,5% según la población. Se asume que el 19,5% restante es administración general municipal.</w:t>
      </w:r>
    </w:p>
    <w:p w:rsidR="006052C4" w:rsidRPr="0074168B" w:rsidRDefault="006052C4" w:rsidP="006052C4">
      <w:pPr>
        <w:spacing w:before="120" w:after="120" w:line="300" w:lineRule="auto"/>
        <w:ind w:left="426" w:right="650"/>
        <w:jc w:val="both"/>
        <w:rPr>
          <w:lang w:val="es-AR"/>
        </w:rPr>
      </w:pPr>
      <w:r w:rsidRPr="0074168B">
        <w:rPr>
          <w:lang w:val="es-AR"/>
        </w:rPr>
        <w:t>- Justicia, defensa y seguridad: estos son típicos bienes públicos, aunque una significativa porción de fondos públicos se gasta en proteger los activos y los ingresos de las personas</w:t>
      </w:r>
      <w:r>
        <w:rPr>
          <w:lang w:val="es-AR"/>
        </w:rPr>
        <w:t>. Se distribuyeron</w:t>
      </w:r>
      <w:r w:rsidRPr="0074168B">
        <w:rPr>
          <w:lang w:val="es-AR"/>
        </w:rPr>
        <w:t xml:space="preserve"> el 50% de estas categorías por población y el restante 50% por ingreso.</w:t>
      </w:r>
    </w:p>
    <w:p w:rsidR="006052C4" w:rsidRDefault="006052C4" w:rsidP="006052C4">
      <w:pPr>
        <w:spacing w:before="120" w:after="120" w:line="300" w:lineRule="auto"/>
        <w:ind w:left="426" w:right="650"/>
        <w:jc w:val="both"/>
        <w:rPr>
          <w:lang w:val="es-AR"/>
        </w:rPr>
      </w:pPr>
      <w:r w:rsidRPr="0074168B">
        <w:rPr>
          <w:lang w:val="es-AR"/>
        </w:rPr>
        <w:t>-Administración general: la administración pública gasta fondos en proveer bienes públicos y servicios a la población. En el c</w:t>
      </w:r>
      <w:r>
        <w:rPr>
          <w:lang w:val="es-AR"/>
        </w:rPr>
        <w:t>aso del gasto nacional, se supuso</w:t>
      </w:r>
      <w:r w:rsidRPr="0074168B">
        <w:rPr>
          <w:lang w:val="es-AR"/>
        </w:rPr>
        <w:t xml:space="preserve"> que los beneficiarios de esta categoría están directamente relacionados a los beneficiarios del resto de las categorías. En el caso del gas</w:t>
      </w:r>
      <w:r>
        <w:rPr>
          <w:lang w:val="es-AR"/>
        </w:rPr>
        <w:t>to provincial, se utilizó</w:t>
      </w:r>
      <w:r w:rsidRPr="0074168B">
        <w:rPr>
          <w:lang w:val="es-AR"/>
        </w:rPr>
        <w:t xml:space="preserve"> el mismo supuesto para cada provincia.</w:t>
      </w:r>
    </w:p>
    <w:p w:rsidR="006052C4" w:rsidRDefault="006052C4" w:rsidP="006052C4">
      <w:pPr>
        <w:spacing w:before="120" w:after="120" w:line="300" w:lineRule="auto"/>
        <w:ind w:left="426" w:right="650"/>
        <w:jc w:val="both"/>
        <w:rPr>
          <w:lang w:val="es-AR"/>
        </w:rPr>
      </w:pPr>
    </w:p>
    <w:p w:rsidR="006052C4" w:rsidRPr="00CB4AEC" w:rsidRDefault="006052C4" w:rsidP="00CB4AEC">
      <w:pPr>
        <w:pStyle w:val="Prrafodelista"/>
        <w:numPr>
          <w:ilvl w:val="0"/>
          <w:numId w:val="6"/>
        </w:numPr>
        <w:spacing w:before="120" w:after="120" w:line="300" w:lineRule="auto"/>
        <w:ind w:right="650"/>
        <w:jc w:val="both"/>
        <w:rPr>
          <w:b/>
          <w:lang w:val="es-AR"/>
        </w:rPr>
      </w:pPr>
      <w:r w:rsidRPr="00CB4AEC">
        <w:rPr>
          <w:b/>
          <w:lang w:val="es-AR"/>
        </w:rPr>
        <w:t>DEFINICIÓN DE LAS VARIABLES Y SÍMBOLOS UTILIZADOS</w:t>
      </w:r>
    </w:p>
    <w:p w:rsidR="006052C4" w:rsidRPr="003B0BA5" w:rsidRDefault="006052C4" w:rsidP="006052C4">
      <w:pPr>
        <w:spacing w:before="240" w:after="240"/>
        <w:ind w:left="426" w:right="650"/>
        <w:jc w:val="both"/>
        <w:rPr>
          <w:color w:val="000000"/>
        </w:rPr>
      </w:pPr>
      <w:r w:rsidRPr="003B0BA5">
        <w:rPr>
          <w:color w:val="000000"/>
        </w:rPr>
        <w:lastRenderedPageBreak/>
        <w:t>Se utiliza el coeficiente de Gini de desigualdad del ingreso y una fórmula similar para las curvas de concentración de ingresos y gastos.  Para cada unidad (país, grupo de provincias o una provincia) el coeficiente es calculado en la forma siguiente,</w:t>
      </w:r>
    </w:p>
    <w:p w:rsidR="006052C4" w:rsidRPr="00BC4B7A" w:rsidRDefault="006052C4" w:rsidP="006052C4">
      <w:pPr>
        <w:spacing w:before="120" w:after="120"/>
        <w:ind w:left="426" w:right="650"/>
        <w:jc w:val="both"/>
      </w:pPr>
      <m:oMath>
        <m:r>
          <w:rPr>
            <w:rFonts w:ascii="Cambria Math" w:hAnsi="Cambria Math"/>
            <w:lang w:val="en-GB"/>
          </w:rPr>
          <m:t>G</m:t>
        </m:r>
        <m:r>
          <w:rPr>
            <w:rFonts w:ascii="Cambria Math"/>
          </w:rPr>
          <m:t>=1+</m:t>
        </m:r>
        <m:f>
          <m:fPr>
            <m:ctrlPr>
              <w:rPr>
                <w:rFonts w:ascii="Cambria Math" w:hAnsi="Cambria Math"/>
                <w:i/>
                <w:lang w:val="en-GB"/>
              </w:rPr>
            </m:ctrlPr>
          </m:fPr>
          <m:num>
            <m:r>
              <w:rPr>
                <w:rFonts w:ascii="Cambria Math"/>
              </w:rPr>
              <m:t>1</m:t>
            </m:r>
          </m:num>
          <m:den>
            <m:r>
              <w:rPr>
                <w:rFonts w:ascii="Cambria Math" w:hAnsi="Cambria Math"/>
                <w:lang w:val="en-GB"/>
              </w:rPr>
              <m:t>I</m:t>
            </m:r>
          </m:den>
        </m:f>
        <m:r>
          <w:rPr>
            <w:rFonts w:ascii="Cambria Math"/>
          </w:rPr>
          <m:t>-</m:t>
        </m:r>
        <m:r>
          <w:rPr>
            <w:rFonts w:ascii="Cambria Math"/>
          </w:rPr>
          <m:t>2</m:t>
        </m:r>
        <m:nary>
          <m:naryPr>
            <m:chr m:val="∑"/>
            <m:limLoc m:val="subSup"/>
            <m:ctrlPr>
              <w:rPr>
                <w:rFonts w:ascii="Cambria Math" w:hAnsi="Cambria Math"/>
                <w:i/>
                <w:lang w:val="en-GB"/>
              </w:rPr>
            </m:ctrlPr>
          </m:naryPr>
          <m:sub>
            <m:r>
              <w:rPr>
                <w:rFonts w:ascii="Cambria Math" w:hAnsi="Cambria Math"/>
                <w:lang w:val="en-GB"/>
              </w:rPr>
              <m:t>i</m:t>
            </m:r>
            <m:r>
              <w:rPr>
                <w:rFonts w:ascii="Cambria Math"/>
              </w:rPr>
              <m:t>=1</m:t>
            </m:r>
          </m:sub>
          <m:sup>
            <m:r>
              <w:rPr>
                <w:rFonts w:ascii="Cambria Math" w:hAnsi="Cambria Math"/>
                <w:lang w:val="en-GB"/>
              </w:rPr>
              <m:t>I</m:t>
            </m:r>
          </m:sup>
          <m:e>
            <m:f>
              <m:fPr>
                <m:ctrlPr>
                  <w:rPr>
                    <w:rFonts w:ascii="Cambria Math" w:hAnsi="Cambria Math"/>
                    <w:i/>
                    <w:lang w:val="en-GB"/>
                  </w:rPr>
                </m:ctrlPr>
              </m:fPr>
              <m:num>
                <m:d>
                  <m:dPr>
                    <m:ctrlPr>
                      <w:rPr>
                        <w:rFonts w:ascii="Cambria Math" w:hAnsi="Cambria Math"/>
                        <w:i/>
                        <w:lang w:val="en-GB"/>
                      </w:rPr>
                    </m:ctrlPr>
                  </m:dPr>
                  <m:e>
                    <m:r>
                      <w:rPr>
                        <w:rFonts w:ascii="Cambria Math" w:hAnsi="Cambria Math"/>
                        <w:lang w:val="en-GB"/>
                      </w:rPr>
                      <m:t>I</m:t>
                    </m:r>
                    <m:r>
                      <w:rPr>
                        <w:rFonts w:ascii="Cambria Math"/>
                      </w:rPr>
                      <m:t>+1</m:t>
                    </m:r>
                    <m:r>
                      <w:rPr>
                        <w:rFonts w:ascii="Cambria Math" w:hAnsi="Cambria Math"/>
                      </w:rPr>
                      <m:t>-</m:t>
                    </m:r>
                    <m:r>
                      <w:rPr>
                        <w:rFonts w:ascii="Cambria Math" w:hAnsi="Cambria Math"/>
                        <w:lang w:val="en-GB"/>
                      </w:rPr>
                      <m:t>i</m:t>
                    </m:r>
                  </m:e>
                </m:d>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i</m:t>
                    </m:r>
                  </m:sub>
                </m:sSub>
              </m:num>
              <m:den>
                <m:sSup>
                  <m:sSupPr>
                    <m:ctrlPr>
                      <w:rPr>
                        <w:rFonts w:ascii="Cambria Math" w:hAnsi="Cambria Math"/>
                        <w:i/>
                        <w:lang w:val="en-GB"/>
                      </w:rPr>
                    </m:ctrlPr>
                  </m:sSupPr>
                  <m:e>
                    <m:r>
                      <w:rPr>
                        <w:rFonts w:ascii="Cambria Math" w:hAnsi="Cambria Math"/>
                        <w:lang w:val="en-GB"/>
                      </w:rPr>
                      <m:t>I</m:t>
                    </m:r>
                  </m:e>
                  <m:sup>
                    <m:r>
                      <w:rPr>
                        <w:rFonts w:ascii="Cambria Math"/>
                      </w:rPr>
                      <m:t>2</m:t>
                    </m:r>
                  </m:sup>
                </m:sSup>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P</m:t>
                    </m:r>
                  </m:sup>
                </m:sSup>
              </m:den>
            </m:f>
          </m:e>
        </m:nary>
      </m:oMath>
      <w:r w:rsidRPr="00BC4B7A">
        <w:tab/>
      </w:r>
      <w:r w:rsidRPr="00BC4B7A">
        <w:tab/>
      </w:r>
      <w:r w:rsidRPr="00BC4B7A">
        <w:tab/>
      </w:r>
      <w:r w:rsidRPr="00BC4B7A">
        <w:tab/>
        <w:t>(1)</w:t>
      </w:r>
    </w:p>
    <w:p w:rsidR="006052C4" w:rsidRPr="0080521B" w:rsidRDefault="006B6B97" w:rsidP="006052C4">
      <w:pPr>
        <w:spacing w:before="120" w:after="120"/>
        <w:ind w:left="426" w:right="650"/>
        <w:jc w:val="both"/>
      </w:pPr>
      <w:r w:rsidRPr="0080521B">
        <w:t>Donde</w:t>
      </w:r>
      <w:r w:rsidR="006052C4" w:rsidRPr="0080521B">
        <w:t xml:space="preserve"> las familiar son </w:t>
      </w:r>
      <w:r w:rsidR="006052C4">
        <w:t>ordenada</w:t>
      </w:r>
      <w:r w:rsidR="006052C4" w:rsidRPr="0080521B">
        <w:t>s del ing</w:t>
      </w:r>
      <w:r w:rsidR="006052C4">
        <w:t>reso más bajo al más alto.</w:t>
      </w:r>
      <w:r w:rsidR="006052C4" w:rsidRPr="0080521B">
        <w:t xml:space="preserve">  El número de grupos de ingresos es  </w:t>
      </w:r>
      <w:r w:rsidR="006052C4" w:rsidRPr="0080521B">
        <w:rPr>
          <w:i/>
        </w:rPr>
        <w:t>I</w:t>
      </w:r>
      <w:r w:rsidR="006052C4">
        <w:t>=5, debido a la divisió</w:t>
      </w:r>
      <w:r w:rsidR="006052C4" w:rsidRPr="0080521B">
        <w:t xml:space="preserve">n de la población en quintiles: </w:t>
      </w:r>
      <w:r w:rsidR="006052C4" w:rsidRPr="0080521B">
        <w:rPr>
          <w:i/>
        </w:rPr>
        <w:t xml:space="preserve">y </w:t>
      </w:r>
      <w:r w:rsidR="006052C4">
        <w:t>son lo</w:t>
      </w:r>
      <w:r w:rsidR="001A14FC">
        <w:t>s</w:t>
      </w:r>
      <w:r w:rsidR="006052C4">
        <w:t xml:space="preserve"> </w:t>
      </w:r>
      <w:r w:rsidR="006052C4" w:rsidRPr="0080521B">
        <w:t>ingreso</w:t>
      </w:r>
      <w:r w:rsidR="006052C4">
        <w:t>s</w:t>
      </w:r>
      <w:r w:rsidR="006052C4" w:rsidRPr="0080521B">
        <w:t xml:space="preserve"> ex ante,</w:t>
      </w:r>
      <w:r w:rsidR="006052C4">
        <w:t xml:space="preserve"> interim o </w:t>
      </w:r>
      <w:r w:rsidR="006052C4" w:rsidRPr="0080521B">
        <w:t xml:space="preserve">ex post; and </w:t>
      </w:r>
      <w:r w:rsidR="006052C4" w:rsidRPr="0080521B">
        <w:rPr>
          <w:i/>
        </w:rPr>
        <w:t>y</w:t>
      </w:r>
      <w:r w:rsidR="006052C4" w:rsidRPr="0080521B">
        <w:rPr>
          <w:i/>
          <w:vertAlign w:val="superscript"/>
        </w:rPr>
        <w:t>P</w:t>
      </w:r>
      <w:r w:rsidR="006052C4" w:rsidRPr="0080521B">
        <w:t xml:space="preserve"> es el ingreso promedio de la unidad analizada.</w:t>
      </w:r>
      <w:r w:rsidR="006052C4" w:rsidRPr="0080521B">
        <w:rPr>
          <w:rStyle w:val="Refdenotaalpie"/>
          <w:lang w:val="en-GB"/>
        </w:rPr>
        <w:footnoteReference w:id="3"/>
      </w:r>
    </w:p>
    <w:p w:rsidR="006052C4" w:rsidRPr="0080521B" w:rsidRDefault="006052C4" w:rsidP="006052C4">
      <w:pPr>
        <w:spacing w:before="120" w:after="120"/>
        <w:ind w:left="426" w:right="650"/>
        <w:jc w:val="both"/>
      </w:pPr>
      <w:r w:rsidRPr="0080521B">
        <w:t>Para calcular el impacto de la política fiscal sobre la distribución del ingreso se utiliza el indicador propuesto por Reynolds and Smolensky (1977),</w:t>
      </w:r>
    </w:p>
    <w:p w:rsidR="006052C4" w:rsidRPr="00BC4B7A" w:rsidRDefault="00E170D5" w:rsidP="006052C4">
      <w:pPr>
        <w:spacing w:before="120" w:after="120"/>
        <w:ind w:left="426" w:right="650"/>
        <w:jc w:val="both"/>
      </w:pPr>
      <m:oMath>
        <m:sSub>
          <m:sSubPr>
            <m:ctrlPr>
              <w:rPr>
                <w:rFonts w:ascii="Cambria Math" w:hAnsi="Cambria Math"/>
                <w:i/>
                <w:lang w:val="en-GB"/>
              </w:rPr>
            </m:ctrlPr>
          </m:sSubPr>
          <m:e>
            <m:r>
              <w:rPr>
                <w:rFonts w:ascii="Cambria Math" w:hAnsi="Cambria Math"/>
                <w:lang w:val="en-GB"/>
              </w:rPr>
              <m:t>RS</m:t>
            </m:r>
          </m:e>
          <m:sub>
            <m:r>
              <w:rPr>
                <w:rFonts w:ascii="Cambria Math" w:hAnsi="Cambria Math"/>
                <w:lang w:val="en-GB"/>
              </w:rPr>
              <m:t>p</m:t>
            </m:r>
          </m:sub>
        </m:sSub>
        <m:r>
          <w:rPr>
            <w:rFonts w:ascii="Cambria Math"/>
          </w:rPr>
          <m:t>=</m:t>
        </m:r>
        <m:r>
          <w:rPr>
            <w:rFonts w:ascii="Cambria Math" w:hAnsi="Cambria Math"/>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N</m:t>
                </m:r>
              </m:sub>
            </m:sSub>
            <m:sSub>
              <m:sSubPr>
                <m:ctrlPr>
                  <w:rPr>
                    <w:rFonts w:ascii="Cambria Math" w:hAnsi="Cambria Math"/>
                    <w:i/>
                    <w:lang w:val="en-GB"/>
                  </w:rPr>
                </m:ctrlPr>
              </m:sSubPr>
              <m:e>
                <m:r>
                  <w:rPr>
                    <w:rFonts w:ascii="Cambria Math" w:hAnsi="Cambria Math"/>
                    <w:lang w:val="en-GB"/>
                  </w:rPr>
                  <m:t>Kt</m:t>
                </m:r>
              </m:e>
              <m:sub>
                <m:r>
                  <w:rPr>
                    <w:rFonts w:ascii="Cambria Math" w:hAnsi="Cambria Math"/>
                    <w:lang w:val="en-GB"/>
                  </w:rPr>
                  <m:t>N</m:t>
                </m:r>
              </m:sub>
            </m:sSub>
            <m:r>
              <w:rPr>
                <w:rFonts w:ascii="Cambria Math"/>
              </w:rPr>
              <m:t>+</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P</m:t>
                </m:r>
              </m:sub>
            </m:sSub>
            <m:sSub>
              <m:sSubPr>
                <m:ctrlPr>
                  <w:rPr>
                    <w:rFonts w:ascii="Cambria Math" w:hAnsi="Cambria Math"/>
                    <w:i/>
                    <w:lang w:val="en-GB"/>
                  </w:rPr>
                </m:ctrlPr>
              </m:sSubPr>
              <m:e>
                <m:r>
                  <w:rPr>
                    <w:rFonts w:ascii="Cambria Math" w:hAnsi="Cambria Math"/>
                    <w:lang w:val="en-GB"/>
                  </w:rPr>
                  <m:t>Kt</m:t>
                </m:r>
              </m:e>
              <m:sub>
                <m:r>
                  <w:rPr>
                    <w:rFonts w:ascii="Cambria Math" w:hAnsi="Cambria Math"/>
                    <w:lang w:val="en-GB"/>
                  </w:rPr>
                  <m:t>P</m:t>
                </m:r>
              </m:sub>
            </m:sSub>
            <m:r>
              <w:rPr>
                <w:rFonts w:ascii="Cambria Math"/>
              </w:rPr>
              <m:t>+</m:t>
            </m:r>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N</m:t>
                </m:r>
              </m:sub>
            </m:sSub>
            <m:sSub>
              <m:sSubPr>
                <m:ctrlPr>
                  <w:rPr>
                    <w:rFonts w:ascii="Cambria Math" w:hAnsi="Cambria Math"/>
                    <w:i/>
                    <w:lang w:val="en-GB"/>
                  </w:rPr>
                </m:ctrlPr>
              </m:sSubPr>
              <m:e>
                <m:r>
                  <w:rPr>
                    <w:rFonts w:ascii="Cambria Math" w:hAnsi="Cambria Math"/>
                    <w:lang w:val="en-GB"/>
                  </w:rPr>
                  <m:t>Kg</m:t>
                </m:r>
              </m:e>
              <m:sub>
                <m:r>
                  <w:rPr>
                    <w:rFonts w:ascii="Cambria Math" w:hAnsi="Cambria Math"/>
                    <w:lang w:val="en-GB"/>
                  </w:rPr>
                  <m:t>N</m:t>
                </m:r>
              </m:sub>
            </m:sSub>
            <m:r>
              <w:rPr>
                <w:rFonts w:ascii="Cambria Math"/>
              </w:rPr>
              <m:t>+</m:t>
            </m:r>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P</m:t>
                </m:r>
              </m:sub>
            </m:sSub>
            <m:sSub>
              <m:sSubPr>
                <m:ctrlPr>
                  <w:rPr>
                    <w:rFonts w:ascii="Cambria Math" w:hAnsi="Cambria Math"/>
                    <w:i/>
                    <w:lang w:val="en-GB"/>
                  </w:rPr>
                </m:ctrlPr>
              </m:sSubPr>
              <m:e>
                <m:r>
                  <w:rPr>
                    <w:rFonts w:ascii="Cambria Math" w:hAnsi="Cambria Math"/>
                    <w:lang w:val="en-GB"/>
                  </w:rPr>
                  <m:t>Kg</m:t>
                </m:r>
              </m:e>
              <m:sub>
                <m:r>
                  <w:rPr>
                    <w:rFonts w:ascii="Cambria Math" w:hAnsi="Cambria Math"/>
                    <w:lang w:val="en-GB"/>
                  </w:rPr>
                  <m:t>P</m:t>
                </m:r>
              </m:sub>
            </m:sSub>
          </m:num>
          <m:den>
            <m:r>
              <w:rPr>
                <w:rFonts w:ascii="Cambria Math"/>
              </w:rPr>
              <m:t>1</m:t>
            </m:r>
            <m:r>
              <w:rPr>
                <w:rFonts w:ascii="Cambria Math" w:hAnsi="Cambria Math"/>
              </w:rPr>
              <m:t>-</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N</m:t>
                </m:r>
              </m:sub>
            </m:sSub>
            <m:r>
              <w:rPr>
                <w:rFonts w:ascii="Cambria Math"/>
              </w:rPr>
              <m:t>-</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P</m:t>
                </m:r>
              </m:sub>
            </m:sSub>
            <m:r>
              <w:rPr>
                <w:rFonts w:ascii="Cambria Math"/>
              </w:rPr>
              <m:t>+</m:t>
            </m:r>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N</m:t>
                </m:r>
              </m:sub>
            </m:sSub>
            <m:r>
              <w:rPr>
                <w:rFonts w:ascii="Cambria Math"/>
              </w:rPr>
              <m:t>+</m:t>
            </m:r>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P</m:t>
                </m:r>
              </m:sub>
            </m:sSub>
          </m:den>
        </m:f>
      </m:oMath>
      <w:r w:rsidR="006052C4" w:rsidRPr="00BC4B7A">
        <w:tab/>
      </w:r>
      <w:r w:rsidR="006052C4" w:rsidRPr="00BC4B7A">
        <w:tab/>
      </w:r>
      <w:r w:rsidR="006052C4" w:rsidRPr="00BC4B7A">
        <w:tab/>
      </w:r>
      <w:r w:rsidR="006052C4" w:rsidRPr="00BC4B7A">
        <w:tab/>
        <w:t xml:space="preserve"> (2)</w:t>
      </w:r>
    </w:p>
    <w:p w:rsidR="006052C4" w:rsidRDefault="006052C4" w:rsidP="006052C4">
      <w:pPr>
        <w:spacing w:before="120" w:after="120"/>
        <w:ind w:left="426" w:right="650"/>
        <w:jc w:val="both"/>
      </w:pPr>
      <w:r w:rsidRPr="0080521B">
        <w:t xml:space="preserve">donde </w:t>
      </w:r>
      <w:r w:rsidRPr="0080521B">
        <w:rPr>
          <w:i/>
        </w:rPr>
        <w:t>t</w:t>
      </w:r>
      <w:r w:rsidRPr="0080521B">
        <w:rPr>
          <w:i/>
          <w:vertAlign w:val="subscript"/>
        </w:rPr>
        <w:t>N</w:t>
      </w:r>
      <w:r w:rsidRPr="0080521B">
        <w:rPr>
          <w:i/>
        </w:rPr>
        <w:t xml:space="preserve"> </w:t>
      </w:r>
      <w:r w:rsidRPr="0080521B">
        <w:t>(</w:t>
      </w:r>
      <w:r w:rsidRPr="0080521B">
        <w:rPr>
          <w:i/>
        </w:rPr>
        <w:t>t</w:t>
      </w:r>
      <w:r w:rsidRPr="0080521B">
        <w:rPr>
          <w:i/>
          <w:vertAlign w:val="subscript"/>
        </w:rPr>
        <w:t>P</w:t>
      </w:r>
      <w:r w:rsidRPr="0080521B">
        <w:t xml:space="preserve">) es el esfuerzo tributario nacional  (provincial) en términos del PBG; </w:t>
      </w:r>
      <w:r w:rsidRPr="0080521B">
        <w:rPr>
          <w:i/>
        </w:rPr>
        <w:t>g</w:t>
      </w:r>
      <w:r w:rsidRPr="0080521B">
        <w:rPr>
          <w:i/>
          <w:vertAlign w:val="subscript"/>
        </w:rPr>
        <w:t>N</w:t>
      </w:r>
      <w:r w:rsidRPr="0080521B">
        <w:t xml:space="preserve"> (</w:t>
      </w:r>
      <w:r w:rsidRPr="0080521B">
        <w:rPr>
          <w:i/>
        </w:rPr>
        <w:t>g</w:t>
      </w:r>
      <w:r w:rsidRPr="0080521B">
        <w:rPr>
          <w:i/>
          <w:vertAlign w:val="subscript"/>
        </w:rPr>
        <w:t>P</w:t>
      </w:r>
      <w:r w:rsidRPr="0080521B">
        <w:t>) es el gast</w:t>
      </w:r>
      <w:r>
        <w:t>o nacional (provincial) relativo</w:t>
      </w:r>
      <w:r w:rsidRPr="0080521B">
        <w:t xml:space="preserve"> al PBG; </w:t>
      </w:r>
      <w:r w:rsidRPr="0080521B">
        <w:rPr>
          <w:i/>
        </w:rPr>
        <w:t>Kt</w:t>
      </w:r>
      <w:r w:rsidRPr="0080521B">
        <w:rPr>
          <w:i/>
          <w:vertAlign w:val="subscript"/>
        </w:rPr>
        <w:t>N</w:t>
      </w:r>
      <w:r w:rsidRPr="0080521B">
        <w:t xml:space="preserve"> (</w:t>
      </w:r>
      <w:r w:rsidRPr="0080521B">
        <w:rPr>
          <w:i/>
        </w:rPr>
        <w:t>Kt</w:t>
      </w:r>
      <w:r w:rsidRPr="0080521B">
        <w:rPr>
          <w:i/>
          <w:vertAlign w:val="subscript"/>
        </w:rPr>
        <w:t>P</w:t>
      </w:r>
      <w:r w:rsidRPr="0080521B">
        <w:t>) es el índice de Kakw</w:t>
      </w:r>
      <w:r>
        <w:t>a</w:t>
      </w:r>
      <w:r w:rsidRPr="0080521B">
        <w:t xml:space="preserve">ni de progresividad de los impuestos nacionales (provinciales) (igual a la diferencia entre las curvas de </w:t>
      </w:r>
      <w:r>
        <w:t>concentración de  impuestos y (1</w:t>
      </w:r>
      <w:r w:rsidRPr="0080521B">
        <w:t xml:space="preserve">); y </w:t>
      </w:r>
      <w:r w:rsidRPr="0080521B">
        <w:rPr>
          <w:i/>
        </w:rPr>
        <w:t>Kg</w:t>
      </w:r>
      <w:r w:rsidRPr="0080521B">
        <w:rPr>
          <w:i/>
          <w:vertAlign w:val="subscript"/>
        </w:rPr>
        <w:t>N</w:t>
      </w:r>
      <w:r w:rsidRPr="0080521B">
        <w:t xml:space="preserve"> (</w:t>
      </w:r>
      <w:r w:rsidRPr="0080521B">
        <w:rPr>
          <w:i/>
        </w:rPr>
        <w:t>Kg</w:t>
      </w:r>
      <w:r w:rsidRPr="0080521B">
        <w:rPr>
          <w:i/>
          <w:vertAlign w:val="subscript"/>
        </w:rPr>
        <w:t>P</w:t>
      </w:r>
      <w:r w:rsidRPr="0080521B">
        <w:t xml:space="preserve">) es el índice de Kakwani de progresividad de los gastos nacionales (provinciales), igual a la diferencia entre </w:t>
      </w:r>
      <w:r>
        <w:t>(1</w:t>
      </w:r>
      <w:r w:rsidRPr="0080521B">
        <w:t xml:space="preserve">) y la curva de concentración de los gastos. Se permite la existencia de superávit o déficit, o sea, que </w:t>
      </w:r>
      <w:r w:rsidRPr="0080521B">
        <w:rPr>
          <w:i/>
        </w:rPr>
        <w:t>t</w:t>
      </w:r>
      <w:r w:rsidRPr="0080521B">
        <w:rPr>
          <w:i/>
          <w:vertAlign w:val="subscript"/>
        </w:rPr>
        <w:t>N</w:t>
      </w:r>
      <w:r w:rsidRPr="0080521B">
        <w:rPr>
          <w:i/>
        </w:rPr>
        <w:t xml:space="preserve"> + t</w:t>
      </w:r>
      <w:r w:rsidRPr="0080521B">
        <w:rPr>
          <w:i/>
          <w:vertAlign w:val="subscript"/>
        </w:rPr>
        <w:t>P</w:t>
      </w:r>
      <w:r w:rsidRPr="0080521B">
        <w:rPr>
          <w:i/>
        </w:rPr>
        <w:t xml:space="preserve"> ≠ g</w:t>
      </w:r>
      <w:r w:rsidRPr="0080521B">
        <w:rPr>
          <w:i/>
          <w:vertAlign w:val="subscript"/>
        </w:rPr>
        <w:t>N</w:t>
      </w:r>
      <w:r w:rsidRPr="0080521B">
        <w:rPr>
          <w:i/>
        </w:rPr>
        <w:t xml:space="preserve"> + g</w:t>
      </w:r>
      <w:r w:rsidRPr="0080521B">
        <w:rPr>
          <w:i/>
          <w:vertAlign w:val="subscript"/>
        </w:rPr>
        <w:t>P</w:t>
      </w:r>
      <w:r w:rsidRPr="0080521B">
        <w:t>.</w:t>
      </w:r>
    </w:p>
    <w:p w:rsidR="00DD217C" w:rsidRDefault="00DD217C" w:rsidP="006052C4">
      <w:pPr>
        <w:spacing w:before="120" w:after="120"/>
        <w:ind w:left="426" w:right="650"/>
        <w:jc w:val="both"/>
      </w:pPr>
    </w:p>
    <w:p w:rsidR="00DD217C" w:rsidRDefault="00DD217C" w:rsidP="006052C4">
      <w:pPr>
        <w:spacing w:before="120" w:after="120"/>
        <w:ind w:left="426" w:right="650"/>
        <w:jc w:val="both"/>
      </w:pPr>
    </w:p>
    <w:p w:rsidR="00DD217C" w:rsidRDefault="00DD217C" w:rsidP="006052C4">
      <w:pPr>
        <w:spacing w:before="120" w:after="120"/>
        <w:ind w:left="426" w:right="650"/>
        <w:jc w:val="both"/>
      </w:pPr>
    </w:p>
    <w:p w:rsidR="00DD217C" w:rsidRPr="0080521B" w:rsidRDefault="00DD217C" w:rsidP="006052C4">
      <w:pPr>
        <w:spacing w:before="120" w:after="120"/>
        <w:ind w:left="426" w:right="650"/>
        <w:jc w:val="both"/>
      </w:pPr>
    </w:p>
    <w:p w:rsidR="001A14FC" w:rsidRPr="001A14FC" w:rsidRDefault="00A811ED" w:rsidP="00594156">
      <w:pPr>
        <w:pStyle w:val="Ttulo1"/>
      </w:pPr>
      <w:r>
        <w:rPr>
          <w:lang w:val="es-AR"/>
        </w:rPr>
        <w:br w:type="page"/>
      </w:r>
      <w:r w:rsidR="00CB4AEC" w:rsidRPr="0073705F">
        <w:rPr>
          <w:color w:val="000000"/>
        </w:rPr>
        <w:lastRenderedPageBreak/>
        <w:t xml:space="preserve"> </w:t>
      </w:r>
      <w:bookmarkStart w:id="3" w:name="_Toc447896166"/>
      <w:r w:rsidR="006565E6" w:rsidRPr="00D52D47">
        <w:t>Sección I</w:t>
      </w:r>
      <w:r w:rsidR="006565E6">
        <w:t xml:space="preserve">. </w:t>
      </w:r>
      <w:r w:rsidR="006565E6" w:rsidRPr="00710D94">
        <w:t>Coeficientes de Gini por Provincias y desagregación del coeficiente de Reynolds-Smolens</w:t>
      </w:r>
      <w:r w:rsidR="006565E6">
        <w:t>k</w:t>
      </w:r>
      <w:r w:rsidR="006565E6" w:rsidRPr="00710D94">
        <w:t>y agregado. Promedios 1995-2010; 1995-2001; 2003-2010 y años 1995 a 2010</w:t>
      </w:r>
      <w:bookmarkEnd w:id="3"/>
    </w:p>
    <w:p w:rsidR="00690D86" w:rsidRDefault="00F203BB" w:rsidP="006B6B97">
      <w:pPr>
        <w:pStyle w:val="a"/>
        <w:keepNext/>
        <w:spacing w:after="0" w:line="240" w:lineRule="auto"/>
        <w:jc w:val="center"/>
        <w:rPr>
          <w:b w:val="0"/>
          <w:sz w:val="24"/>
          <w:szCs w:val="24"/>
        </w:rPr>
      </w:pPr>
      <w:bookmarkStart w:id="4" w:name="_Toc447896167"/>
      <w:r>
        <w:rPr>
          <w:rStyle w:val="Ttulo2Car"/>
          <w:rFonts w:eastAsia="Calibri"/>
          <w:b/>
          <w:szCs w:val="24"/>
          <w:lang w:val="es-ES"/>
        </w:rPr>
        <w:t>T</w:t>
      </w:r>
      <w:r w:rsidR="006565E6" w:rsidRPr="002E25EF">
        <w:rPr>
          <w:rStyle w:val="Ttulo2Car"/>
          <w:rFonts w:eastAsia="Calibri"/>
          <w:b/>
          <w:szCs w:val="24"/>
        </w:rPr>
        <w:t xml:space="preserve">abla </w:t>
      </w:r>
      <w:r w:rsidR="00086EDA" w:rsidRPr="002E25EF">
        <w:rPr>
          <w:rStyle w:val="Ttulo2Car"/>
          <w:rFonts w:eastAsia="Calibri"/>
          <w:b/>
          <w:szCs w:val="24"/>
        </w:rPr>
        <w:fldChar w:fldCharType="begin"/>
      </w:r>
      <w:r w:rsidR="006565E6" w:rsidRPr="002E25EF">
        <w:rPr>
          <w:rStyle w:val="Ttulo2Car"/>
          <w:rFonts w:eastAsia="Calibri"/>
          <w:b/>
          <w:szCs w:val="24"/>
        </w:rPr>
        <w:instrText xml:space="preserve"> SEQ Tabla \* ARABIC </w:instrText>
      </w:r>
      <w:r w:rsidR="00086EDA" w:rsidRPr="002E25EF">
        <w:rPr>
          <w:rStyle w:val="Ttulo2Car"/>
          <w:rFonts w:eastAsia="Calibri"/>
          <w:b/>
          <w:szCs w:val="24"/>
        </w:rPr>
        <w:fldChar w:fldCharType="separate"/>
      </w:r>
      <w:r w:rsidR="00142A8F">
        <w:rPr>
          <w:rStyle w:val="Ttulo2Car"/>
          <w:rFonts w:eastAsia="Calibri"/>
          <w:b/>
          <w:noProof/>
          <w:szCs w:val="24"/>
        </w:rPr>
        <w:t>1</w:t>
      </w:r>
      <w:r w:rsidR="00086EDA" w:rsidRPr="002E25EF">
        <w:rPr>
          <w:rStyle w:val="Ttulo2Car"/>
          <w:rFonts w:eastAsia="Calibri"/>
          <w:b/>
          <w:szCs w:val="24"/>
        </w:rPr>
        <w:fldChar w:fldCharType="end"/>
      </w:r>
      <w:r w:rsidR="006565E6" w:rsidRPr="002E25EF">
        <w:rPr>
          <w:rStyle w:val="Ttulo2Car"/>
          <w:rFonts w:eastAsia="Calibri"/>
          <w:b/>
          <w:szCs w:val="24"/>
        </w:rPr>
        <w:t>:</w:t>
      </w:r>
      <w:r w:rsidR="006565E6" w:rsidRPr="002E25EF">
        <w:rPr>
          <w:rStyle w:val="Ttulo2Car"/>
          <w:rFonts w:eastAsia="Calibri"/>
          <w:szCs w:val="24"/>
        </w:rPr>
        <w:t xml:space="preserve"> Resumen de efectos RS: Argentina y jurisdicciones. Promedio 1995-2010.</w:t>
      </w:r>
      <w:bookmarkEnd w:id="4"/>
      <w:r w:rsidR="006565E6" w:rsidRPr="00D52D47">
        <w:rPr>
          <w:b w:val="0"/>
          <w:sz w:val="24"/>
          <w:szCs w:val="24"/>
        </w:rPr>
        <w:t xml:space="preserve"> </w:t>
      </w:r>
    </w:p>
    <w:p w:rsidR="0067148D" w:rsidRDefault="00690D86" w:rsidP="0067148D">
      <w:pPr>
        <w:jc w:val="center"/>
        <w:rPr>
          <w:rFonts w:ascii="Arial" w:hAnsi="Arial" w:cs="Arial"/>
          <w:color w:val="222222"/>
          <w:sz w:val="19"/>
          <w:szCs w:val="19"/>
          <w:lang w:eastAsia="es-AR"/>
        </w:rPr>
      </w:pPr>
      <w:r w:rsidRPr="00690D86">
        <w:rPr>
          <w:noProof/>
          <w:lang w:val="es-AR" w:eastAsia="es-AR"/>
        </w:rPr>
        <w:drawing>
          <wp:inline distT="0" distB="0" distL="0" distR="0">
            <wp:extent cx="6479540" cy="5124450"/>
            <wp:effectExtent l="0" t="0" r="0" b="0"/>
            <wp:docPr id="239" name="Imagen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9540" cy="5124450"/>
                    </a:xfrm>
                    <a:prstGeom prst="rect">
                      <a:avLst/>
                    </a:prstGeom>
                    <a:noFill/>
                    <a:ln>
                      <a:noFill/>
                    </a:ln>
                  </pic:spPr>
                </pic:pic>
              </a:graphicData>
            </a:graphic>
          </wp:inline>
        </w:drawing>
      </w:r>
    </w:p>
    <w:p w:rsidR="006B6B97" w:rsidRDefault="006565E6" w:rsidP="0067148D">
      <w:pPr>
        <w:jc w:val="center"/>
        <w:rPr>
          <w:rFonts w:ascii="Arial" w:hAnsi="Arial" w:cs="Arial"/>
          <w:b/>
          <w:color w:val="222222"/>
          <w:sz w:val="19"/>
          <w:szCs w:val="19"/>
          <w:lang w:eastAsia="es-AR"/>
        </w:rPr>
      </w:pPr>
      <w:r w:rsidRPr="00D73767">
        <w:rPr>
          <w:rFonts w:ascii="Arial" w:hAnsi="Arial" w:cs="Arial"/>
          <w:color w:val="222222"/>
          <w:sz w:val="19"/>
          <w:szCs w:val="19"/>
          <w:lang w:eastAsia="es-AR"/>
        </w:rPr>
        <w:t>*</w:t>
      </w:r>
      <w:r w:rsidRPr="008C0703">
        <w:rPr>
          <w:rFonts w:ascii="Arial" w:hAnsi="Arial" w:cs="Arial"/>
          <w:color w:val="222222"/>
          <w:sz w:val="19"/>
          <w:szCs w:val="19"/>
          <w:lang w:eastAsia="es-AR"/>
        </w:rPr>
        <w:t>En todas las Tablas, cuando los valores son negativos, el cálculo de la relación entre el máximo y el mínimo se realiza tomando los valores absolutos.</w:t>
      </w:r>
    </w:p>
    <w:p w:rsidR="00690D86" w:rsidRDefault="006565E6" w:rsidP="006B6B97">
      <w:pPr>
        <w:keepNext/>
        <w:jc w:val="center"/>
        <w:rPr>
          <w:rStyle w:val="Ttulo2Car"/>
          <w:b w:val="0"/>
        </w:rPr>
      </w:pPr>
      <w:bookmarkStart w:id="5" w:name="_Toc447896168"/>
      <w:r w:rsidRPr="00E7650F">
        <w:rPr>
          <w:rStyle w:val="Ttulo2Car"/>
        </w:rPr>
        <w:lastRenderedPageBreak/>
        <w:t xml:space="preserve">Tabla </w:t>
      </w:r>
      <w:r w:rsidR="00086EDA" w:rsidRPr="00E7650F">
        <w:rPr>
          <w:rStyle w:val="Ttulo2Car"/>
        </w:rPr>
        <w:fldChar w:fldCharType="begin"/>
      </w:r>
      <w:r w:rsidRPr="00E7650F">
        <w:rPr>
          <w:rStyle w:val="Ttulo2Car"/>
        </w:rPr>
        <w:instrText xml:space="preserve"> SEQ Tabla \* ARABIC </w:instrText>
      </w:r>
      <w:r w:rsidR="00086EDA" w:rsidRPr="00E7650F">
        <w:rPr>
          <w:rStyle w:val="Ttulo2Car"/>
        </w:rPr>
        <w:fldChar w:fldCharType="separate"/>
      </w:r>
      <w:r w:rsidR="00142A8F">
        <w:rPr>
          <w:rStyle w:val="Ttulo2Car"/>
          <w:noProof/>
        </w:rPr>
        <w:t>2</w:t>
      </w:r>
      <w:r w:rsidR="00086EDA" w:rsidRPr="00E7650F">
        <w:rPr>
          <w:rStyle w:val="Ttulo2Car"/>
        </w:rPr>
        <w:fldChar w:fldCharType="end"/>
      </w:r>
      <w:r w:rsidRPr="00E7650F">
        <w:rPr>
          <w:rStyle w:val="Ttulo2Car"/>
        </w:rPr>
        <w:t xml:space="preserve">: </w:t>
      </w:r>
      <w:r w:rsidRPr="00E7650F">
        <w:rPr>
          <w:rStyle w:val="Ttulo2Car"/>
          <w:b w:val="0"/>
        </w:rPr>
        <w:t>Resumen de efectos RS: Argentina y jurisdicciones. Promedio 1995-2001</w:t>
      </w:r>
      <w:bookmarkEnd w:id="5"/>
    </w:p>
    <w:p w:rsidR="00690D86" w:rsidRDefault="00690D86" w:rsidP="006B6B97">
      <w:pPr>
        <w:keepNext/>
        <w:jc w:val="center"/>
      </w:pPr>
      <w:r w:rsidRPr="00690D86">
        <w:rPr>
          <w:noProof/>
          <w:lang w:val="es-AR" w:eastAsia="es-AR"/>
        </w:rPr>
        <w:drawing>
          <wp:inline distT="0" distB="0" distL="0" distR="0">
            <wp:extent cx="6480000" cy="5220000"/>
            <wp:effectExtent l="0" t="0" r="0" b="0"/>
            <wp:docPr id="240" name="Imagen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000" cy="5220000"/>
                    </a:xfrm>
                    <a:prstGeom prst="rect">
                      <a:avLst/>
                    </a:prstGeom>
                    <a:noFill/>
                    <a:ln>
                      <a:noFill/>
                    </a:ln>
                  </pic:spPr>
                </pic:pic>
              </a:graphicData>
            </a:graphic>
          </wp:inline>
        </w:drawing>
      </w:r>
    </w:p>
    <w:p w:rsidR="00806BF4" w:rsidRDefault="006565E6" w:rsidP="006B6B97">
      <w:pPr>
        <w:keepNext/>
        <w:jc w:val="center"/>
      </w:pPr>
      <w:r>
        <w:br w:type="page"/>
      </w:r>
    </w:p>
    <w:p w:rsidR="0067148D" w:rsidRDefault="0067148D" w:rsidP="006B6B97">
      <w:pPr>
        <w:pStyle w:val="Ttulo2"/>
      </w:pPr>
      <w:bookmarkStart w:id="6" w:name="_Toc447896169"/>
      <w:r w:rsidRPr="0067148D">
        <w:rPr>
          <w:rStyle w:val="Ttulo2Car"/>
          <w:b/>
        </w:rPr>
        <w:lastRenderedPageBreak/>
        <w:t xml:space="preserve">Tabla </w:t>
      </w:r>
      <w:r w:rsidR="00086EDA" w:rsidRPr="0067148D">
        <w:rPr>
          <w:rStyle w:val="Ttulo2Car"/>
          <w:b/>
        </w:rPr>
        <w:fldChar w:fldCharType="begin"/>
      </w:r>
      <w:r w:rsidRPr="0067148D">
        <w:rPr>
          <w:rStyle w:val="Ttulo2Car"/>
          <w:b/>
        </w:rPr>
        <w:instrText xml:space="preserve"> SEQ Tabla \* ARABIC </w:instrText>
      </w:r>
      <w:r w:rsidR="00086EDA" w:rsidRPr="0067148D">
        <w:rPr>
          <w:rStyle w:val="Ttulo2Car"/>
          <w:b/>
        </w:rPr>
        <w:fldChar w:fldCharType="separate"/>
      </w:r>
      <w:r w:rsidR="00142A8F">
        <w:rPr>
          <w:rStyle w:val="Ttulo2Car"/>
          <w:b/>
          <w:noProof/>
        </w:rPr>
        <w:t>3</w:t>
      </w:r>
      <w:r w:rsidR="00086EDA" w:rsidRPr="0067148D">
        <w:rPr>
          <w:rStyle w:val="Ttulo2Car"/>
          <w:b/>
        </w:rPr>
        <w:fldChar w:fldCharType="end"/>
      </w:r>
      <w:r w:rsidRPr="0067148D">
        <w:rPr>
          <w:rStyle w:val="Ttulo2Car"/>
          <w:b/>
        </w:rPr>
        <w:t>:</w:t>
      </w:r>
      <w:r w:rsidRPr="00E7650F">
        <w:rPr>
          <w:rStyle w:val="Ttulo2Car"/>
        </w:rPr>
        <w:t xml:space="preserve"> Resumen de efectos RS: Argentina y jurisdicciones. Promedio 1995-2001</w:t>
      </w:r>
      <w:bookmarkEnd w:id="6"/>
    </w:p>
    <w:p w:rsidR="00DD217C" w:rsidRDefault="00690D86" w:rsidP="006B6B97">
      <w:pPr>
        <w:spacing w:after="200" w:line="276" w:lineRule="auto"/>
        <w:jc w:val="center"/>
      </w:pPr>
      <w:r w:rsidRPr="00690D86">
        <w:rPr>
          <w:noProof/>
          <w:lang w:val="es-AR" w:eastAsia="es-AR"/>
        </w:rPr>
        <w:drawing>
          <wp:inline distT="0" distB="0" distL="0" distR="0">
            <wp:extent cx="6480000" cy="5220000"/>
            <wp:effectExtent l="0" t="0" r="0" b="0"/>
            <wp:docPr id="259" name="Imagen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0000" cy="5220000"/>
                    </a:xfrm>
                    <a:prstGeom prst="rect">
                      <a:avLst/>
                    </a:prstGeom>
                    <a:noFill/>
                    <a:ln>
                      <a:noFill/>
                    </a:ln>
                  </pic:spPr>
                </pic:pic>
              </a:graphicData>
            </a:graphic>
          </wp:inline>
        </w:drawing>
      </w:r>
    </w:p>
    <w:p w:rsidR="00D2629B" w:rsidRDefault="00D2629B" w:rsidP="006B6B97">
      <w:pPr>
        <w:spacing w:after="200" w:line="276" w:lineRule="auto"/>
        <w:jc w:val="center"/>
        <w:rPr>
          <w:rFonts w:ascii="Cambria" w:hAnsi="Cambria"/>
          <w:bCs/>
          <w:iCs/>
          <w:szCs w:val="28"/>
          <w:lang w:eastAsia="en-US"/>
        </w:rPr>
      </w:pPr>
      <w:r>
        <w:rPr>
          <w:b/>
        </w:rPr>
        <w:br w:type="page"/>
      </w:r>
    </w:p>
    <w:p w:rsidR="00806BF4" w:rsidRPr="00806BF4" w:rsidRDefault="00806BF4" w:rsidP="0067148D"/>
    <w:p w:rsidR="0067148D" w:rsidRDefault="0067148D" w:rsidP="0067148D">
      <w:pPr>
        <w:pStyle w:val="Ttulo2"/>
      </w:pPr>
      <w:bookmarkStart w:id="7" w:name="_Toc447896170"/>
      <w:r w:rsidRPr="0067148D">
        <w:rPr>
          <w:rStyle w:val="Ttulo2Car"/>
          <w:b/>
        </w:rPr>
        <w:t xml:space="preserve">Tabla </w:t>
      </w:r>
      <w:r w:rsidR="00086EDA" w:rsidRPr="0067148D">
        <w:rPr>
          <w:rStyle w:val="Ttulo2Car"/>
          <w:b/>
        </w:rPr>
        <w:fldChar w:fldCharType="begin"/>
      </w:r>
      <w:r w:rsidRPr="0067148D">
        <w:rPr>
          <w:rStyle w:val="Ttulo2Car"/>
          <w:b/>
        </w:rPr>
        <w:instrText xml:space="preserve"> SEQ Tabla \* ARABIC </w:instrText>
      </w:r>
      <w:r w:rsidR="00086EDA" w:rsidRPr="0067148D">
        <w:rPr>
          <w:rStyle w:val="Ttulo2Car"/>
          <w:b/>
        </w:rPr>
        <w:fldChar w:fldCharType="separate"/>
      </w:r>
      <w:r w:rsidR="00142A8F">
        <w:rPr>
          <w:rStyle w:val="Ttulo2Car"/>
          <w:b/>
          <w:noProof/>
        </w:rPr>
        <w:t>4</w:t>
      </w:r>
      <w:r w:rsidR="00086EDA" w:rsidRPr="0067148D">
        <w:rPr>
          <w:rStyle w:val="Ttulo2Car"/>
          <w:b/>
        </w:rPr>
        <w:fldChar w:fldCharType="end"/>
      </w:r>
      <w:r w:rsidRPr="00E7650F">
        <w:rPr>
          <w:rStyle w:val="Ttulo2Car"/>
        </w:rPr>
        <w:t xml:space="preserve">: </w:t>
      </w:r>
      <w:r w:rsidRPr="00806BF4">
        <w:rPr>
          <w:rStyle w:val="Ttulo2Car"/>
          <w:rFonts w:eastAsia="Calibri"/>
        </w:rPr>
        <w:t>Resumen de efectos RS: Argentina y jurisdicciones. 1995</w:t>
      </w:r>
      <w:r>
        <w:t>.</w:t>
      </w:r>
      <w:bookmarkEnd w:id="7"/>
    </w:p>
    <w:p w:rsidR="0067148D" w:rsidRDefault="0067148D" w:rsidP="0067148D">
      <w:pPr>
        <w:rPr>
          <w:rStyle w:val="Ttulo2Car"/>
          <w:rFonts w:eastAsia="Calibri"/>
        </w:rPr>
      </w:pPr>
    </w:p>
    <w:p w:rsidR="00D2629B" w:rsidRPr="0067148D" w:rsidRDefault="0023579A" w:rsidP="0067148D">
      <w:pPr>
        <w:jc w:val="center"/>
        <w:rPr>
          <w:rFonts w:ascii="Cambria" w:eastAsia="Calibri" w:hAnsi="Cambria"/>
          <w:b/>
          <w:bCs/>
          <w:iCs/>
          <w:szCs w:val="28"/>
        </w:rPr>
      </w:pPr>
      <w:r w:rsidRPr="0023579A">
        <w:rPr>
          <w:noProof/>
          <w:lang w:val="es-AR" w:eastAsia="es-AR"/>
        </w:rPr>
        <w:drawing>
          <wp:inline distT="0" distB="0" distL="0" distR="0">
            <wp:extent cx="6480000" cy="5220000"/>
            <wp:effectExtent l="0" t="0" r="0" b="0"/>
            <wp:docPr id="262" name="Imagen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0000" cy="5220000"/>
                    </a:xfrm>
                    <a:prstGeom prst="rect">
                      <a:avLst/>
                    </a:prstGeom>
                    <a:noFill/>
                    <a:ln>
                      <a:noFill/>
                    </a:ln>
                  </pic:spPr>
                </pic:pic>
              </a:graphicData>
            </a:graphic>
          </wp:inline>
        </w:drawing>
      </w:r>
    </w:p>
    <w:p w:rsidR="00D2629B" w:rsidRDefault="00D2629B" w:rsidP="0067148D">
      <w:r>
        <w:br w:type="page"/>
      </w:r>
    </w:p>
    <w:p w:rsidR="006565E6" w:rsidRPr="001A2FE4" w:rsidRDefault="006565E6" w:rsidP="0067148D">
      <w:pPr>
        <w:jc w:val="center"/>
      </w:pPr>
      <w:bookmarkStart w:id="8" w:name="_Toc447896171"/>
      <w:r w:rsidRPr="0067148D">
        <w:rPr>
          <w:rStyle w:val="Ttulo2Car"/>
        </w:rPr>
        <w:lastRenderedPageBreak/>
        <w:t xml:space="preserve">Tabla </w:t>
      </w:r>
      <w:r w:rsidR="00086EDA" w:rsidRPr="0067148D">
        <w:rPr>
          <w:rStyle w:val="Ttulo2Car"/>
        </w:rPr>
        <w:fldChar w:fldCharType="begin"/>
      </w:r>
      <w:r w:rsidR="0067148D" w:rsidRPr="0067148D">
        <w:rPr>
          <w:rStyle w:val="Ttulo2Car"/>
        </w:rPr>
        <w:instrText xml:space="preserve"> SEQ Tabla \* ARABIC </w:instrText>
      </w:r>
      <w:r w:rsidR="00086EDA" w:rsidRPr="0067148D">
        <w:rPr>
          <w:rStyle w:val="Ttulo2Car"/>
        </w:rPr>
        <w:fldChar w:fldCharType="separate"/>
      </w:r>
      <w:r w:rsidR="00142A8F">
        <w:rPr>
          <w:rStyle w:val="Ttulo2Car"/>
          <w:noProof/>
        </w:rPr>
        <w:t>5</w:t>
      </w:r>
      <w:r w:rsidR="00086EDA" w:rsidRPr="0067148D">
        <w:rPr>
          <w:rStyle w:val="Ttulo2Car"/>
        </w:rPr>
        <w:fldChar w:fldCharType="end"/>
      </w:r>
      <w:r w:rsidRPr="0067148D">
        <w:rPr>
          <w:rStyle w:val="Ttulo2Car"/>
        </w:rPr>
        <w:t xml:space="preserve">: </w:t>
      </w:r>
      <w:r w:rsidRPr="0067148D">
        <w:rPr>
          <w:rStyle w:val="Ttulo2Car"/>
          <w:b w:val="0"/>
        </w:rPr>
        <w:t>Resumen de efectos RS: Argentina y jurisdicciones. 1996</w:t>
      </w:r>
      <w:bookmarkEnd w:id="8"/>
      <w:r w:rsidRPr="0067148D">
        <w:rPr>
          <w:b/>
        </w:rPr>
        <w:t>.</w:t>
      </w:r>
      <w:r w:rsidR="0023579A" w:rsidRPr="0023579A">
        <w:t xml:space="preserve"> </w:t>
      </w:r>
      <w:r w:rsidR="0023579A" w:rsidRPr="0023579A">
        <w:rPr>
          <w:noProof/>
          <w:lang w:val="es-AR" w:eastAsia="es-AR"/>
        </w:rPr>
        <w:drawing>
          <wp:inline distT="0" distB="0" distL="0" distR="0">
            <wp:extent cx="6480000" cy="5220000"/>
            <wp:effectExtent l="0" t="0" r="0" b="0"/>
            <wp:docPr id="263" name="Imagen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0000" cy="5220000"/>
                    </a:xfrm>
                    <a:prstGeom prst="rect">
                      <a:avLst/>
                    </a:prstGeom>
                    <a:noFill/>
                    <a:ln>
                      <a:noFill/>
                    </a:ln>
                  </pic:spPr>
                </pic:pic>
              </a:graphicData>
            </a:graphic>
          </wp:inline>
        </w:drawing>
      </w:r>
    </w:p>
    <w:p w:rsidR="0067148D" w:rsidRPr="0067148D" w:rsidRDefault="006565E6" w:rsidP="0067148D">
      <w:pPr>
        <w:pStyle w:val="Ttulo2"/>
        <w:rPr>
          <w:b w:val="0"/>
        </w:rPr>
      </w:pPr>
      <w:r>
        <w:br w:type="page"/>
      </w:r>
      <w:bookmarkStart w:id="9" w:name="_Toc447896172"/>
      <w:r w:rsidRPr="00D52D47">
        <w:lastRenderedPageBreak/>
        <w:t xml:space="preserve">Tabla </w:t>
      </w:r>
      <w:fldSimple w:instr=" SEQ Tabla \* ARABIC ">
        <w:r w:rsidR="00142A8F">
          <w:rPr>
            <w:noProof/>
          </w:rPr>
          <w:t>6</w:t>
        </w:r>
      </w:fldSimple>
      <w:r w:rsidRPr="00D52D47">
        <w:t xml:space="preserve">: </w:t>
      </w:r>
      <w:r w:rsidRPr="0067148D">
        <w:rPr>
          <w:b w:val="0"/>
        </w:rPr>
        <w:t>Resumen de efectos RS: Argentina y jurisdicciones. 1997.</w:t>
      </w:r>
      <w:bookmarkEnd w:id="9"/>
      <w:r w:rsidR="0023579A" w:rsidRPr="0067148D">
        <w:rPr>
          <w:b w:val="0"/>
        </w:rPr>
        <w:t xml:space="preserve"> </w:t>
      </w:r>
    </w:p>
    <w:p w:rsidR="006565E6" w:rsidRPr="001A2FE4" w:rsidRDefault="0023579A" w:rsidP="0067148D">
      <w:pPr>
        <w:jc w:val="center"/>
        <w:rPr>
          <w:b/>
        </w:rPr>
      </w:pPr>
      <w:r w:rsidRPr="0023579A">
        <w:rPr>
          <w:noProof/>
          <w:lang w:val="es-AR" w:eastAsia="es-AR"/>
        </w:rPr>
        <w:drawing>
          <wp:inline distT="0" distB="0" distL="0" distR="0">
            <wp:extent cx="6480000" cy="5220000"/>
            <wp:effectExtent l="0" t="0" r="0" b="0"/>
            <wp:docPr id="265" name="Imagen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0000" cy="5220000"/>
                    </a:xfrm>
                    <a:prstGeom prst="rect">
                      <a:avLst/>
                    </a:prstGeom>
                    <a:noFill/>
                    <a:ln>
                      <a:noFill/>
                    </a:ln>
                  </pic:spPr>
                </pic:pic>
              </a:graphicData>
            </a:graphic>
          </wp:inline>
        </w:drawing>
      </w:r>
    </w:p>
    <w:p w:rsidR="006565E6" w:rsidRPr="0067148D" w:rsidRDefault="006565E6" w:rsidP="0067148D">
      <w:pPr>
        <w:jc w:val="center"/>
        <w:rPr>
          <w:b/>
        </w:rPr>
      </w:pPr>
      <w:r>
        <w:br w:type="page"/>
      </w:r>
      <w:bookmarkStart w:id="10" w:name="_Toc447896173"/>
      <w:r w:rsidRPr="0067148D">
        <w:rPr>
          <w:rStyle w:val="Ttulo2Car"/>
        </w:rPr>
        <w:lastRenderedPageBreak/>
        <w:t xml:space="preserve">Tabla </w:t>
      </w:r>
      <w:r w:rsidR="00086EDA" w:rsidRPr="0067148D">
        <w:rPr>
          <w:rStyle w:val="Ttulo2Car"/>
        </w:rPr>
        <w:fldChar w:fldCharType="begin"/>
      </w:r>
      <w:r w:rsidR="0067148D" w:rsidRPr="0067148D">
        <w:rPr>
          <w:rStyle w:val="Ttulo2Car"/>
        </w:rPr>
        <w:instrText xml:space="preserve"> SEQ Tabla \* ARABIC </w:instrText>
      </w:r>
      <w:r w:rsidR="00086EDA" w:rsidRPr="0067148D">
        <w:rPr>
          <w:rStyle w:val="Ttulo2Car"/>
        </w:rPr>
        <w:fldChar w:fldCharType="separate"/>
      </w:r>
      <w:r w:rsidR="00142A8F">
        <w:rPr>
          <w:rStyle w:val="Ttulo2Car"/>
          <w:noProof/>
        </w:rPr>
        <w:t>7</w:t>
      </w:r>
      <w:r w:rsidR="00086EDA" w:rsidRPr="0067148D">
        <w:rPr>
          <w:rStyle w:val="Ttulo2Car"/>
        </w:rPr>
        <w:fldChar w:fldCharType="end"/>
      </w:r>
      <w:r w:rsidRPr="0067148D">
        <w:rPr>
          <w:rStyle w:val="Ttulo2Car"/>
        </w:rPr>
        <w:t xml:space="preserve">: </w:t>
      </w:r>
      <w:r w:rsidRPr="0067148D">
        <w:rPr>
          <w:rStyle w:val="Ttulo2Car"/>
          <w:b w:val="0"/>
        </w:rPr>
        <w:t>Resumen de efectos RS: Argentina y jurisdicciones. 1998</w:t>
      </w:r>
      <w:bookmarkEnd w:id="10"/>
      <w:r w:rsidRPr="0067148D">
        <w:rPr>
          <w:b/>
        </w:rPr>
        <w:t>.</w:t>
      </w:r>
    </w:p>
    <w:p w:rsidR="006565E6" w:rsidRDefault="0023579A" w:rsidP="0067148D">
      <w:pPr>
        <w:jc w:val="center"/>
      </w:pPr>
      <w:r w:rsidRPr="0023579A">
        <w:rPr>
          <w:noProof/>
          <w:lang w:val="es-AR" w:eastAsia="es-AR"/>
        </w:rPr>
        <w:drawing>
          <wp:inline distT="0" distB="0" distL="0" distR="0">
            <wp:extent cx="6480000" cy="5220000"/>
            <wp:effectExtent l="0" t="0" r="0" b="0"/>
            <wp:docPr id="264" name="Imagen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0000" cy="5220000"/>
                    </a:xfrm>
                    <a:prstGeom prst="rect">
                      <a:avLst/>
                    </a:prstGeom>
                    <a:noFill/>
                    <a:ln>
                      <a:noFill/>
                    </a:ln>
                  </pic:spPr>
                </pic:pic>
              </a:graphicData>
            </a:graphic>
          </wp:inline>
        </w:drawing>
      </w:r>
      <w:r w:rsidR="006565E6">
        <w:br w:type="page"/>
      </w:r>
    </w:p>
    <w:p w:rsidR="00142A8F" w:rsidRPr="002F354C" w:rsidRDefault="00142A8F" w:rsidP="0067148D">
      <w:pPr>
        <w:jc w:val="center"/>
        <w:rPr>
          <w:rStyle w:val="Ttulo2Car"/>
          <w:b w:val="0"/>
        </w:rPr>
      </w:pPr>
      <w:bookmarkStart w:id="11" w:name="_Toc447896174"/>
      <w:r w:rsidRPr="0067148D">
        <w:rPr>
          <w:rStyle w:val="Ttulo2Car"/>
        </w:rPr>
        <w:lastRenderedPageBreak/>
        <w:t xml:space="preserve">Tabla </w:t>
      </w:r>
      <w:r w:rsidR="00086EDA" w:rsidRPr="0067148D">
        <w:rPr>
          <w:rStyle w:val="Ttulo2Car"/>
        </w:rPr>
        <w:fldChar w:fldCharType="begin"/>
      </w:r>
      <w:r w:rsidRPr="0067148D">
        <w:rPr>
          <w:rStyle w:val="Ttulo2Car"/>
        </w:rPr>
        <w:instrText xml:space="preserve"> SEQ Tabla \* ARABIC </w:instrText>
      </w:r>
      <w:r w:rsidR="00086EDA" w:rsidRPr="0067148D">
        <w:rPr>
          <w:rStyle w:val="Ttulo2Car"/>
        </w:rPr>
        <w:fldChar w:fldCharType="separate"/>
      </w:r>
      <w:r>
        <w:rPr>
          <w:rStyle w:val="Ttulo2Car"/>
          <w:noProof/>
        </w:rPr>
        <w:t>8</w:t>
      </w:r>
      <w:r w:rsidR="00086EDA" w:rsidRPr="0067148D">
        <w:rPr>
          <w:rStyle w:val="Ttulo2Car"/>
        </w:rPr>
        <w:fldChar w:fldCharType="end"/>
      </w:r>
      <w:r w:rsidRPr="0067148D">
        <w:rPr>
          <w:rStyle w:val="Ttulo2Car"/>
        </w:rPr>
        <w:t xml:space="preserve">: </w:t>
      </w:r>
      <w:r w:rsidRPr="0067148D">
        <w:rPr>
          <w:rStyle w:val="Ttulo2Car"/>
          <w:b w:val="0"/>
        </w:rPr>
        <w:t>Resumen de efectos RS: Argentina y jurisdicci</w:t>
      </w:r>
      <w:r>
        <w:rPr>
          <w:rStyle w:val="Ttulo2Car"/>
          <w:b w:val="0"/>
        </w:rPr>
        <w:t>ones. 1999</w:t>
      </w:r>
      <w:bookmarkEnd w:id="11"/>
      <w:r w:rsidRPr="0067148D">
        <w:rPr>
          <w:b/>
        </w:rPr>
        <w:t>.</w:t>
      </w:r>
    </w:p>
    <w:p w:rsidR="00142A8F" w:rsidRDefault="0023579A" w:rsidP="00142A8F">
      <w:pPr>
        <w:jc w:val="center"/>
        <w:rPr>
          <w:rStyle w:val="Ttulo2Car"/>
        </w:rPr>
      </w:pPr>
      <w:r w:rsidRPr="0023579A">
        <w:rPr>
          <w:noProof/>
          <w:lang w:val="es-AR" w:eastAsia="es-AR"/>
        </w:rPr>
        <w:drawing>
          <wp:inline distT="0" distB="0" distL="0" distR="0">
            <wp:extent cx="6480000" cy="5220000"/>
            <wp:effectExtent l="0" t="0" r="0" b="0"/>
            <wp:docPr id="266" name="Imagen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80000" cy="5220000"/>
                    </a:xfrm>
                    <a:prstGeom prst="rect">
                      <a:avLst/>
                    </a:prstGeom>
                    <a:noFill/>
                    <a:ln>
                      <a:noFill/>
                    </a:ln>
                  </pic:spPr>
                </pic:pic>
              </a:graphicData>
            </a:graphic>
          </wp:inline>
        </w:drawing>
      </w:r>
      <w:r w:rsidR="006565E6">
        <w:br w:type="page"/>
      </w:r>
    </w:p>
    <w:p w:rsidR="00142A8F" w:rsidRPr="002F354C" w:rsidRDefault="00142A8F" w:rsidP="00142A8F">
      <w:pPr>
        <w:jc w:val="center"/>
        <w:rPr>
          <w:rStyle w:val="Ttulo2Car"/>
          <w:b w:val="0"/>
        </w:rPr>
      </w:pPr>
      <w:bookmarkStart w:id="12" w:name="_Toc447896175"/>
      <w:r w:rsidRPr="0067148D">
        <w:rPr>
          <w:rStyle w:val="Ttulo2Car"/>
        </w:rPr>
        <w:lastRenderedPageBreak/>
        <w:t xml:space="preserve">Tabla </w:t>
      </w:r>
      <w:r w:rsidR="00086EDA" w:rsidRPr="0067148D">
        <w:rPr>
          <w:rStyle w:val="Ttulo2Car"/>
        </w:rPr>
        <w:fldChar w:fldCharType="begin"/>
      </w:r>
      <w:r w:rsidRPr="0067148D">
        <w:rPr>
          <w:rStyle w:val="Ttulo2Car"/>
        </w:rPr>
        <w:instrText xml:space="preserve"> SEQ Tabla \* ARABIC </w:instrText>
      </w:r>
      <w:r w:rsidR="00086EDA" w:rsidRPr="0067148D">
        <w:rPr>
          <w:rStyle w:val="Ttulo2Car"/>
        </w:rPr>
        <w:fldChar w:fldCharType="separate"/>
      </w:r>
      <w:r>
        <w:rPr>
          <w:rStyle w:val="Ttulo2Car"/>
          <w:noProof/>
        </w:rPr>
        <w:t>9</w:t>
      </w:r>
      <w:r w:rsidR="00086EDA" w:rsidRPr="0067148D">
        <w:rPr>
          <w:rStyle w:val="Ttulo2Car"/>
        </w:rPr>
        <w:fldChar w:fldCharType="end"/>
      </w:r>
      <w:r w:rsidRPr="0067148D">
        <w:rPr>
          <w:rStyle w:val="Ttulo2Car"/>
        </w:rPr>
        <w:t xml:space="preserve">: </w:t>
      </w:r>
      <w:r w:rsidRPr="0067148D">
        <w:rPr>
          <w:rStyle w:val="Ttulo2Car"/>
          <w:b w:val="0"/>
        </w:rPr>
        <w:t>Resumen de efectos RS: Argentina y jurisdicci</w:t>
      </w:r>
      <w:r>
        <w:rPr>
          <w:rStyle w:val="Ttulo2Car"/>
          <w:b w:val="0"/>
        </w:rPr>
        <w:t>ones. 2000</w:t>
      </w:r>
      <w:bookmarkEnd w:id="12"/>
      <w:r w:rsidRPr="0067148D">
        <w:rPr>
          <w:b/>
        </w:rPr>
        <w:t>.</w:t>
      </w:r>
    </w:p>
    <w:p w:rsidR="006565E6" w:rsidRPr="006B6B97" w:rsidRDefault="0023579A" w:rsidP="002F354C">
      <w:pPr>
        <w:jc w:val="center"/>
      </w:pPr>
      <w:r w:rsidRPr="0023579A">
        <w:rPr>
          <w:noProof/>
          <w:lang w:val="es-AR" w:eastAsia="es-AR"/>
        </w:rPr>
        <w:drawing>
          <wp:inline distT="0" distB="0" distL="0" distR="0">
            <wp:extent cx="6480000" cy="5220000"/>
            <wp:effectExtent l="0" t="0" r="0" b="0"/>
            <wp:docPr id="267" name="Imagen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80000" cy="5220000"/>
                    </a:xfrm>
                    <a:prstGeom prst="rect">
                      <a:avLst/>
                    </a:prstGeom>
                    <a:noFill/>
                    <a:ln>
                      <a:noFill/>
                    </a:ln>
                  </pic:spPr>
                </pic:pic>
              </a:graphicData>
            </a:graphic>
          </wp:inline>
        </w:drawing>
      </w:r>
    </w:p>
    <w:p w:rsidR="0023579A" w:rsidRDefault="006565E6" w:rsidP="0067148D">
      <w:pPr>
        <w:pStyle w:val="Ttulo2"/>
      </w:pPr>
      <w:r>
        <w:br w:type="page"/>
      </w:r>
      <w:bookmarkStart w:id="13" w:name="_Toc447896176"/>
      <w:r w:rsidRPr="00D52D47">
        <w:lastRenderedPageBreak/>
        <w:t xml:space="preserve">Tabla </w:t>
      </w:r>
      <w:fldSimple w:instr=" SEQ Tabla \* ARABIC ">
        <w:r w:rsidR="00142A8F">
          <w:rPr>
            <w:noProof/>
          </w:rPr>
          <w:t>10</w:t>
        </w:r>
      </w:fldSimple>
      <w:r w:rsidRPr="00D52D47">
        <w:t>:</w:t>
      </w:r>
      <w:r w:rsidRPr="0023579A">
        <w:t xml:space="preserve"> </w:t>
      </w:r>
      <w:r w:rsidRPr="0067148D">
        <w:rPr>
          <w:b w:val="0"/>
        </w:rPr>
        <w:t>Resumen de efectos RS: Argentina y jurisdicciones. 2001.</w:t>
      </w:r>
      <w:bookmarkEnd w:id="13"/>
      <w:r w:rsidR="0023579A" w:rsidRPr="0023579A">
        <w:t xml:space="preserve"> </w:t>
      </w:r>
    </w:p>
    <w:p w:rsidR="006565E6" w:rsidRPr="006B6B97" w:rsidRDefault="0023579A" w:rsidP="0067148D">
      <w:pPr>
        <w:jc w:val="center"/>
        <w:rPr>
          <w:b/>
        </w:rPr>
      </w:pPr>
      <w:r w:rsidRPr="0023579A">
        <w:rPr>
          <w:noProof/>
          <w:lang w:val="es-AR" w:eastAsia="es-AR"/>
        </w:rPr>
        <w:drawing>
          <wp:inline distT="0" distB="0" distL="0" distR="0">
            <wp:extent cx="6480000" cy="5220000"/>
            <wp:effectExtent l="0" t="0" r="0" b="0"/>
            <wp:docPr id="269" name="Imagen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80000" cy="5220000"/>
                    </a:xfrm>
                    <a:prstGeom prst="rect">
                      <a:avLst/>
                    </a:prstGeom>
                    <a:noFill/>
                    <a:ln>
                      <a:noFill/>
                    </a:ln>
                  </pic:spPr>
                </pic:pic>
              </a:graphicData>
            </a:graphic>
          </wp:inline>
        </w:drawing>
      </w:r>
    </w:p>
    <w:p w:rsidR="00CF04AE" w:rsidRDefault="006565E6" w:rsidP="0067148D">
      <w:r>
        <w:br w:type="page"/>
      </w:r>
    </w:p>
    <w:p w:rsidR="0023579A" w:rsidRDefault="00CF04AE" w:rsidP="0067148D">
      <w:pPr>
        <w:pStyle w:val="Ttulo2"/>
      </w:pPr>
      <w:bookmarkStart w:id="14" w:name="_Toc447896177"/>
      <w:r w:rsidRPr="00CF04AE">
        <w:lastRenderedPageBreak/>
        <w:t>T</w:t>
      </w:r>
      <w:r w:rsidRPr="00CF04AE">
        <w:rPr>
          <w:rStyle w:val="Ttulo2Car"/>
          <w:b/>
        </w:rPr>
        <w:t>abla 11.</w:t>
      </w:r>
      <w:r w:rsidRPr="00CF04AE">
        <w:rPr>
          <w:rStyle w:val="Ttulo2Car"/>
        </w:rPr>
        <w:t xml:space="preserve"> </w:t>
      </w:r>
      <w:r w:rsidRPr="00CF04AE">
        <w:rPr>
          <w:rStyle w:val="Ttulo2Car"/>
          <w:rFonts w:eastAsia="Calibri"/>
        </w:rPr>
        <w:t>Resumen de efectos RS: Argentina y jurisdicciones. 2002.</w:t>
      </w:r>
      <w:bookmarkEnd w:id="14"/>
      <w:r w:rsidR="0023579A" w:rsidRPr="0023579A">
        <w:t xml:space="preserve"> </w:t>
      </w:r>
    </w:p>
    <w:p w:rsidR="00CF04AE" w:rsidRDefault="0023579A" w:rsidP="0067148D">
      <w:pPr>
        <w:jc w:val="center"/>
      </w:pPr>
      <w:r w:rsidRPr="0023579A">
        <w:rPr>
          <w:noProof/>
          <w:lang w:val="es-AR" w:eastAsia="es-AR"/>
        </w:rPr>
        <w:drawing>
          <wp:inline distT="0" distB="0" distL="0" distR="0">
            <wp:extent cx="6480000" cy="5220000"/>
            <wp:effectExtent l="0" t="0" r="0" b="0"/>
            <wp:docPr id="268" name="Imagen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80000" cy="5220000"/>
                    </a:xfrm>
                    <a:prstGeom prst="rect">
                      <a:avLst/>
                    </a:prstGeom>
                    <a:noFill/>
                    <a:ln>
                      <a:noFill/>
                    </a:ln>
                  </pic:spPr>
                </pic:pic>
              </a:graphicData>
            </a:graphic>
          </wp:inline>
        </w:drawing>
      </w:r>
    </w:p>
    <w:p w:rsidR="006565E6" w:rsidRPr="00DD3353" w:rsidRDefault="006565E6" w:rsidP="0067148D">
      <w:pPr>
        <w:pStyle w:val="Ttulo2"/>
      </w:pPr>
      <w:r w:rsidRPr="001A2FE4">
        <w:rPr>
          <w:rStyle w:val="Ttulo2Car"/>
          <w:rFonts w:eastAsia="Calibri"/>
        </w:rPr>
        <w:br w:type="page"/>
      </w:r>
      <w:bookmarkStart w:id="15" w:name="_Toc447896178"/>
      <w:r w:rsidRPr="001A2FE4">
        <w:rPr>
          <w:rStyle w:val="Ttulo2Car"/>
          <w:rFonts w:eastAsia="Calibri"/>
          <w:b/>
        </w:rPr>
        <w:lastRenderedPageBreak/>
        <w:t>Tabla</w:t>
      </w:r>
      <w:r w:rsidRPr="0067148D">
        <w:rPr>
          <w:rStyle w:val="Ttulo2Car"/>
          <w:rFonts w:eastAsia="Calibri"/>
          <w:b/>
        </w:rPr>
        <w:t xml:space="preserve"> </w:t>
      </w:r>
      <w:r w:rsidR="00086EDA" w:rsidRPr="0067148D">
        <w:rPr>
          <w:rStyle w:val="Ttulo2Car"/>
          <w:rFonts w:eastAsia="Calibri"/>
          <w:b/>
        </w:rPr>
        <w:fldChar w:fldCharType="begin"/>
      </w:r>
      <w:r w:rsidRPr="0067148D">
        <w:rPr>
          <w:rStyle w:val="Ttulo2Car"/>
          <w:rFonts w:eastAsia="Calibri"/>
          <w:b/>
        </w:rPr>
        <w:instrText xml:space="preserve"> SEQ Tabla \* ARABIC </w:instrText>
      </w:r>
      <w:r w:rsidR="00086EDA" w:rsidRPr="0067148D">
        <w:rPr>
          <w:rStyle w:val="Ttulo2Car"/>
          <w:rFonts w:eastAsia="Calibri"/>
          <w:b/>
        </w:rPr>
        <w:fldChar w:fldCharType="separate"/>
      </w:r>
      <w:r w:rsidR="00142A8F">
        <w:rPr>
          <w:rStyle w:val="Ttulo2Car"/>
          <w:rFonts w:eastAsia="Calibri"/>
          <w:b/>
          <w:noProof/>
        </w:rPr>
        <w:t>11</w:t>
      </w:r>
      <w:r w:rsidR="00086EDA" w:rsidRPr="0067148D">
        <w:rPr>
          <w:rStyle w:val="Ttulo2Car"/>
          <w:rFonts w:eastAsia="Calibri"/>
          <w:b/>
        </w:rPr>
        <w:fldChar w:fldCharType="end"/>
      </w:r>
      <w:r w:rsidRPr="001A2FE4">
        <w:rPr>
          <w:rStyle w:val="Ttulo2Car"/>
          <w:rFonts w:eastAsia="Calibri"/>
        </w:rPr>
        <w:t>: Resumen de efectos RS: Argentina y jurisdicciones. 2003.</w:t>
      </w:r>
      <w:bookmarkEnd w:id="15"/>
    </w:p>
    <w:p w:rsidR="006565E6" w:rsidRPr="00D914D7" w:rsidRDefault="0023579A" w:rsidP="0067148D">
      <w:pPr>
        <w:jc w:val="center"/>
      </w:pPr>
      <w:r w:rsidRPr="0023579A">
        <w:rPr>
          <w:noProof/>
          <w:lang w:val="es-AR" w:eastAsia="es-AR"/>
        </w:rPr>
        <w:drawing>
          <wp:inline distT="0" distB="0" distL="0" distR="0">
            <wp:extent cx="6480000" cy="5220000"/>
            <wp:effectExtent l="0" t="0" r="0" b="0"/>
            <wp:docPr id="271" name="Imagen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80000" cy="5220000"/>
                    </a:xfrm>
                    <a:prstGeom prst="rect">
                      <a:avLst/>
                    </a:prstGeom>
                    <a:noFill/>
                    <a:ln>
                      <a:noFill/>
                    </a:ln>
                  </pic:spPr>
                </pic:pic>
              </a:graphicData>
            </a:graphic>
          </wp:inline>
        </w:drawing>
      </w:r>
    </w:p>
    <w:p w:rsidR="006565E6" w:rsidRPr="0067148D" w:rsidRDefault="006565E6" w:rsidP="0067148D">
      <w:pPr>
        <w:pStyle w:val="Ttulo2"/>
        <w:rPr>
          <w:b w:val="0"/>
        </w:rPr>
      </w:pPr>
      <w:r>
        <w:br w:type="page"/>
      </w:r>
      <w:bookmarkStart w:id="16" w:name="_Toc447896179"/>
      <w:r w:rsidRPr="00D52D47">
        <w:lastRenderedPageBreak/>
        <w:t xml:space="preserve">Tabla </w:t>
      </w:r>
      <w:fldSimple w:instr=" SEQ Tabla \* ARABIC ">
        <w:r w:rsidR="00142A8F">
          <w:rPr>
            <w:noProof/>
          </w:rPr>
          <w:t>12</w:t>
        </w:r>
      </w:fldSimple>
      <w:r w:rsidRPr="001A2FE4">
        <w:t xml:space="preserve">: </w:t>
      </w:r>
      <w:r w:rsidRPr="0067148D">
        <w:rPr>
          <w:b w:val="0"/>
        </w:rPr>
        <w:t>Resumen de efectos RS: Argentina y jurisdicciones. 2004.</w:t>
      </w:r>
      <w:bookmarkEnd w:id="16"/>
    </w:p>
    <w:p w:rsidR="006565E6" w:rsidRPr="00D914D7" w:rsidRDefault="0023579A" w:rsidP="0067148D">
      <w:pPr>
        <w:jc w:val="center"/>
      </w:pPr>
      <w:r w:rsidRPr="0023579A">
        <w:rPr>
          <w:noProof/>
          <w:lang w:val="es-AR" w:eastAsia="es-AR"/>
        </w:rPr>
        <w:drawing>
          <wp:inline distT="0" distB="0" distL="0" distR="0">
            <wp:extent cx="6480000" cy="5220000"/>
            <wp:effectExtent l="0" t="0" r="0" b="0"/>
            <wp:docPr id="273" name="Imagen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80000" cy="5220000"/>
                    </a:xfrm>
                    <a:prstGeom prst="rect">
                      <a:avLst/>
                    </a:prstGeom>
                    <a:noFill/>
                    <a:ln>
                      <a:noFill/>
                    </a:ln>
                  </pic:spPr>
                </pic:pic>
              </a:graphicData>
            </a:graphic>
          </wp:inline>
        </w:drawing>
      </w:r>
    </w:p>
    <w:p w:rsidR="00DD217C" w:rsidRPr="0067148D" w:rsidRDefault="006565E6" w:rsidP="0067148D">
      <w:pPr>
        <w:pStyle w:val="Ttulo2"/>
        <w:rPr>
          <w:b w:val="0"/>
        </w:rPr>
      </w:pPr>
      <w:r>
        <w:br w:type="page"/>
      </w:r>
      <w:bookmarkStart w:id="17" w:name="_Toc447896180"/>
      <w:r w:rsidRPr="00D52D47">
        <w:lastRenderedPageBreak/>
        <w:t xml:space="preserve">Tabla </w:t>
      </w:r>
      <w:fldSimple w:instr=" SEQ Tabla \* ARABIC ">
        <w:r w:rsidR="00142A8F">
          <w:rPr>
            <w:noProof/>
          </w:rPr>
          <w:t>13</w:t>
        </w:r>
      </w:fldSimple>
      <w:r w:rsidRPr="00D52D47">
        <w:t xml:space="preserve">: </w:t>
      </w:r>
      <w:r w:rsidRPr="0067148D">
        <w:rPr>
          <w:b w:val="0"/>
        </w:rPr>
        <w:t>Resumen de efectos RS: Argentina y jurisdicciones. 2005.</w:t>
      </w:r>
      <w:bookmarkEnd w:id="17"/>
      <w:r w:rsidR="0023579A" w:rsidRPr="0067148D">
        <w:rPr>
          <w:b w:val="0"/>
        </w:rPr>
        <w:t xml:space="preserve"> </w:t>
      </w:r>
    </w:p>
    <w:p w:rsidR="006565E6" w:rsidRPr="001A2FE4" w:rsidRDefault="0023579A" w:rsidP="0067148D">
      <w:pPr>
        <w:jc w:val="center"/>
        <w:rPr>
          <w:b/>
        </w:rPr>
      </w:pPr>
      <w:r w:rsidRPr="0023579A">
        <w:rPr>
          <w:noProof/>
          <w:lang w:val="es-AR" w:eastAsia="es-AR"/>
        </w:rPr>
        <w:drawing>
          <wp:inline distT="0" distB="0" distL="0" distR="0">
            <wp:extent cx="6480000" cy="5220000"/>
            <wp:effectExtent l="0" t="0" r="0" b="0"/>
            <wp:docPr id="274" name="Imagen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80000" cy="5220000"/>
                    </a:xfrm>
                    <a:prstGeom prst="rect">
                      <a:avLst/>
                    </a:prstGeom>
                    <a:noFill/>
                    <a:ln>
                      <a:noFill/>
                    </a:ln>
                  </pic:spPr>
                </pic:pic>
              </a:graphicData>
            </a:graphic>
          </wp:inline>
        </w:drawing>
      </w:r>
    </w:p>
    <w:p w:rsidR="006565E6" w:rsidRPr="001A2FE4" w:rsidRDefault="006565E6" w:rsidP="0067148D">
      <w:pPr>
        <w:jc w:val="center"/>
        <w:rPr>
          <w:b/>
        </w:rPr>
      </w:pPr>
      <w:r w:rsidRPr="001A2FE4">
        <w:br w:type="page"/>
      </w:r>
      <w:bookmarkStart w:id="18" w:name="_Toc447896181"/>
      <w:r w:rsidRPr="0067148D">
        <w:rPr>
          <w:rStyle w:val="Ttulo2Car"/>
        </w:rPr>
        <w:lastRenderedPageBreak/>
        <w:t xml:space="preserve">Tabla </w:t>
      </w:r>
      <w:r w:rsidR="00086EDA" w:rsidRPr="0067148D">
        <w:rPr>
          <w:rStyle w:val="Ttulo2Car"/>
        </w:rPr>
        <w:fldChar w:fldCharType="begin"/>
      </w:r>
      <w:r w:rsidR="0067148D" w:rsidRPr="0067148D">
        <w:rPr>
          <w:rStyle w:val="Ttulo2Car"/>
        </w:rPr>
        <w:instrText xml:space="preserve"> SEQ Tabla \* ARABIC </w:instrText>
      </w:r>
      <w:r w:rsidR="00086EDA" w:rsidRPr="0067148D">
        <w:rPr>
          <w:rStyle w:val="Ttulo2Car"/>
        </w:rPr>
        <w:fldChar w:fldCharType="separate"/>
      </w:r>
      <w:r w:rsidR="00142A8F">
        <w:rPr>
          <w:rStyle w:val="Ttulo2Car"/>
          <w:noProof/>
        </w:rPr>
        <w:t>14</w:t>
      </w:r>
      <w:r w:rsidR="00086EDA" w:rsidRPr="0067148D">
        <w:rPr>
          <w:rStyle w:val="Ttulo2Car"/>
        </w:rPr>
        <w:fldChar w:fldCharType="end"/>
      </w:r>
      <w:r w:rsidRPr="0067148D">
        <w:rPr>
          <w:rStyle w:val="Ttulo2Car"/>
        </w:rPr>
        <w:t xml:space="preserve">: </w:t>
      </w:r>
      <w:r w:rsidRPr="0067148D">
        <w:rPr>
          <w:rStyle w:val="Ttulo2Car"/>
          <w:b w:val="0"/>
        </w:rPr>
        <w:t>Resumen de efectos RS: Argentina y jurisdicciones. 2006.</w:t>
      </w:r>
      <w:bookmarkEnd w:id="18"/>
      <w:r w:rsidR="0023579A" w:rsidRPr="0023579A">
        <w:t xml:space="preserve"> </w:t>
      </w:r>
      <w:r w:rsidR="0023579A" w:rsidRPr="0023579A">
        <w:rPr>
          <w:noProof/>
          <w:lang w:val="es-AR" w:eastAsia="es-AR"/>
        </w:rPr>
        <w:drawing>
          <wp:inline distT="0" distB="0" distL="0" distR="0">
            <wp:extent cx="6480000" cy="5220000"/>
            <wp:effectExtent l="0" t="0" r="0" b="0"/>
            <wp:docPr id="275" name="Imagen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80000" cy="5220000"/>
                    </a:xfrm>
                    <a:prstGeom prst="rect">
                      <a:avLst/>
                    </a:prstGeom>
                    <a:noFill/>
                    <a:ln>
                      <a:noFill/>
                    </a:ln>
                  </pic:spPr>
                </pic:pic>
              </a:graphicData>
            </a:graphic>
          </wp:inline>
        </w:drawing>
      </w:r>
    </w:p>
    <w:p w:rsidR="006565E6" w:rsidRPr="001A2FE4" w:rsidRDefault="006565E6" w:rsidP="0067148D">
      <w:pPr>
        <w:jc w:val="center"/>
        <w:rPr>
          <w:b/>
        </w:rPr>
      </w:pPr>
      <w:r>
        <w:br w:type="page"/>
      </w:r>
      <w:bookmarkStart w:id="19" w:name="_Toc447896182"/>
      <w:r w:rsidRPr="0067148D">
        <w:rPr>
          <w:rStyle w:val="Ttulo2Car"/>
        </w:rPr>
        <w:lastRenderedPageBreak/>
        <w:t xml:space="preserve">Tabla </w:t>
      </w:r>
      <w:r w:rsidR="00086EDA" w:rsidRPr="0067148D">
        <w:rPr>
          <w:rStyle w:val="Ttulo2Car"/>
        </w:rPr>
        <w:fldChar w:fldCharType="begin"/>
      </w:r>
      <w:r w:rsidR="0067148D" w:rsidRPr="0067148D">
        <w:rPr>
          <w:rStyle w:val="Ttulo2Car"/>
        </w:rPr>
        <w:instrText xml:space="preserve"> SEQ Tabla \* ARABIC </w:instrText>
      </w:r>
      <w:r w:rsidR="00086EDA" w:rsidRPr="0067148D">
        <w:rPr>
          <w:rStyle w:val="Ttulo2Car"/>
        </w:rPr>
        <w:fldChar w:fldCharType="separate"/>
      </w:r>
      <w:r w:rsidR="00142A8F">
        <w:rPr>
          <w:rStyle w:val="Ttulo2Car"/>
          <w:noProof/>
        </w:rPr>
        <w:t>15</w:t>
      </w:r>
      <w:r w:rsidR="00086EDA" w:rsidRPr="0067148D">
        <w:rPr>
          <w:rStyle w:val="Ttulo2Car"/>
        </w:rPr>
        <w:fldChar w:fldCharType="end"/>
      </w:r>
      <w:r w:rsidRPr="0067148D">
        <w:rPr>
          <w:rStyle w:val="Ttulo2Car"/>
        </w:rPr>
        <w:t xml:space="preserve">: </w:t>
      </w:r>
      <w:r w:rsidRPr="0067148D">
        <w:rPr>
          <w:rStyle w:val="Ttulo2Car"/>
          <w:b w:val="0"/>
        </w:rPr>
        <w:t>Resumen de efectos RS: Argentina y jurisdicciones. 2007</w:t>
      </w:r>
      <w:r w:rsidRPr="0067148D">
        <w:rPr>
          <w:rStyle w:val="Ttulo2Car"/>
        </w:rPr>
        <w:t>.</w:t>
      </w:r>
      <w:bookmarkEnd w:id="19"/>
      <w:r w:rsidR="0023579A" w:rsidRPr="0023579A">
        <w:t xml:space="preserve"> </w:t>
      </w:r>
      <w:r w:rsidR="0023579A" w:rsidRPr="0023579A">
        <w:rPr>
          <w:noProof/>
          <w:lang w:val="es-AR" w:eastAsia="es-AR"/>
        </w:rPr>
        <w:drawing>
          <wp:inline distT="0" distB="0" distL="0" distR="0">
            <wp:extent cx="6480000" cy="5220000"/>
            <wp:effectExtent l="0" t="0" r="0" b="0"/>
            <wp:docPr id="276" name="Imagen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80000" cy="5220000"/>
                    </a:xfrm>
                    <a:prstGeom prst="rect">
                      <a:avLst/>
                    </a:prstGeom>
                    <a:noFill/>
                    <a:ln>
                      <a:noFill/>
                    </a:ln>
                  </pic:spPr>
                </pic:pic>
              </a:graphicData>
            </a:graphic>
          </wp:inline>
        </w:drawing>
      </w:r>
    </w:p>
    <w:p w:rsidR="006565E6" w:rsidRPr="001A2FE4" w:rsidRDefault="006565E6" w:rsidP="0067148D">
      <w:pPr>
        <w:pStyle w:val="Ttulo2"/>
      </w:pPr>
      <w:r>
        <w:br w:type="page"/>
      </w:r>
      <w:bookmarkStart w:id="20" w:name="_Toc447896183"/>
      <w:r w:rsidRPr="00EA6285">
        <w:lastRenderedPageBreak/>
        <w:t xml:space="preserve">Tabla </w:t>
      </w:r>
      <w:fldSimple w:instr=" SEQ Tabla \* ARABIC ">
        <w:r w:rsidR="00142A8F">
          <w:rPr>
            <w:noProof/>
          </w:rPr>
          <w:t>16</w:t>
        </w:r>
      </w:fldSimple>
      <w:r w:rsidRPr="00EA6285">
        <w:t xml:space="preserve">: </w:t>
      </w:r>
      <w:r w:rsidRPr="0067148D">
        <w:rPr>
          <w:b w:val="0"/>
        </w:rPr>
        <w:t>Resumen de efectos RS: Argentina y jurisdicciones. 2008.</w:t>
      </w:r>
      <w:bookmarkEnd w:id="20"/>
    </w:p>
    <w:p w:rsidR="006565E6" w:rsidRPr="00EA6285" w:rsidRDefault="0023579A" w:rsidP="0067148D">
      <w:pPr>
        <w:jc w:val="center"/>
      </w:pPr>
      <w:r w:rsidRPr="0023579A">
        <w:rPr>
          <w:noProof/>
          <w:lang w:val="es-AR" w:eastAsia="es-AR"/>
        </w:rPr>
        <w:drawing>
          <wp:inline distT="0" distB="0" distL="0" distR="0">
            <wp:extent cx="6480000" cy="5220000"/>
            <wp:effectExtent l="0" t="0" r="0" b="0"/>
            <wp:docPr id="277" name="Imagen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80000" cy="5220000"/>
                    </a:xfrm>
                    <a:prstGeom prst="rect">
                      <a:avLst/>
                    </a:prstGeom>
                    <a:noFill/>
                    <a:ln>
                      <a:noFill/>
                    </a:ln>
                  </pic:spPr>
                </pic:pic>
              </a:graphicData>
            </a:graphic>
          </wp:inline>
        </w:drawing>
      </w:r>
    </w:p>
    <w:p w:rsidR="00DD217C" w:rsidRPr="0067148D" w:rsidRDefault="006565E6" w:rsidP="0067148D">
      <w:pPr>
        <w:pStyle w:val="Ttulo2"/>
        <w:rPr>
          <w:b w:val="0"/>
        </w:rPr>
      </w:pPr>
      <w:r>
        <w:br w:type="page"/>
      </w:r>
      <w:bookmarkStart w:id="21" w:name="_Toc447896184"/>
      <w:r w:rsidRPr="00EA6285">
        <w:lastRenderedPageBreak/>
        <w:t xml:space="preserve">Tabla </w:t>
      </w:r>
      <w:fldSimple w:instr=" SEQ Tabla \* ARABIC ">
        <w:r w:rsidR="00142A8F">
          <w:rPr>
            <w:noProof/>
          </w:rPr>
          <w:t>17</w:t>
        </w:r>
      </w:fldSimple>
      <w:r w:rsidRPr="001A2FE4">
        <w:t xml:space="preserve">: </w:t>
      </w:r>
      <w:r w:rsidRPr="0067148D">
        <w:rPr>
          <w:b w:val="0"/>
        </w:rPr>
        <w:t>Resumen de efectos RS: Argentina y jurisdicciones. 2009.</w:t>
      </w:r>
      <w:bookmarkEnd w:id="21"/>
      <w:r w:rsidR="0023579A" w:rsidRPr="0067148D">
        <w:rPr>
          <w:b w:val="0"/>
        </w:rPr>
        <w:t xml:space="preserve"> </w:t>
      </w:r>
    </w:p>
    <w:p w:rsidR="006565E6" w:rsidRPr="001A2FE4" w:rsidRDefault="0023579A" w:rsidP="0067148D">
      <w:pPr>
        <w:jc w:val="center"/>
        <w:rPr>
          <w:b/>
        </w:rPr>
      </w:pPr>
      <w:r w:rsidRPr="0023579A">
        <w:rPr>
          <w:noProof/>
          <w:lang w:val="es-AR" w:eastAsia="es-AR"/>
        </w:rPr>
        <w:drawing>
          <wp:inline distT="0" distB="0" distL="0" distR="0">
            <wp:extent cx="6480000" cy="5220000"/>
            <wp:effectExtent l="0" t="0" r="0" b="0"/>
            <wp:docPr id="278" name="Imagen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80000" cy="5220000"/>
                    </a:xfrm>
                    <a:prstGeom prst="rect">
                      <a:avLst/>
                    </a:prstGeom>
                    <a:noFill/>
                    <a:ln>
                      <a:noFill/>
                    </a:ln>
                  </pic:spPr>
                </pic:pic>
              </a:graphicData>
            </a:graphic>
          </wp:inline>
        </w:drawing>
      </w:r>
    </w:p>
    <w:p w:rsidR="00BA17B1" w:rsidRDefault="006565E6" w:rsidP="0067148D">
      <w:pPr>
        <w:pStyle w:val="Ttulo2"/>
      </w:pPr>
      <w:r>
        <w:br w:type="page"/>
      </w:r>
      <w:bookmarkStart w:id="22" w:name="_Toc447896185"/>
      <w:r w:rsidRPr="00EA6285">
        <w:lastRenderedPageBreak/>
        <w:t xml:space="preserve">Tabla </w:t>
      </w:r>
      <w:fldSimple w:instr=" SEQ Tabla \* ARABIC ">
        <w:r w:rsidR="00142A8F">
          <w:rPr>
            <w:noProof/>
          </w:rPr>
          <w:t>18</w:t>
        </w:r>
      </w:fldSimple>
      <w:r w:rsidRPr="00EA6285">
        <w:t xml:space="preserve">: </w:t>
      </w:r>
      <w:r w:rsidRPr="0067148D">
        <w:rPr>
          <w:b w:val="0"/>
        </w:rPr>
        <w:t>Resumen de efectos RS: Argentina y jurisdicciones. 2010.</w:t>
      </w:r>
      <w:bookmarkEnd w:id="22"/>
      <w:r w:rsidR="0023579A" w:rsidRPr="0023579A">
        <w:t xml:space="preserve"> </w:t>
      </w:r>
    </w:p>
    <w:p w:rsidR="006565E6" w:rsidRPr="001A2FE4" w:rsidRDefault="0023579A" w:rsidP="0067148D">
      <w:pPr>
        <w:jc w:val="center"/>
        <w:rPr>
          <w:b/>
        </w:rPr>
      </w:pPr>
      <w:r w:rsidRPr="0023579A">
        <w:rPr>
          <w:noProof/>
          <w:lang w:val="es-AR" w:eastAsia="es-AR"/>
        </w:rPr>
        <w:drawing>
          <wp:inline distT="0" distB="0" distL="0" distR="0">
            <wp:extent cx="6480000" cy="5220000"/>
            <wp:effectExtent l="0" t="0" r="0" b="0"/>
            <wp:docPr id="279" name="Imagen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80000" cy="5220000"/>
                    </a:xfrm>
                    <a:prstGeom prst="rect">
                      <a:avLst/>
                    </a:prstGeom>
                    <a:noFill/>
                    <a:ln>
                      <a:noFill/>
                    </a:ln>
                  </pic:spPr>
                </pic:pic>
              </a:graphicData>
            </a:graphic>
          </wp:inline>
        </w:drawing>
      </w:r>
    </w:p>
    <w:p w:rsidR="006565E6" w:rsidRDefault="006565E6" w:rsidP="0067148D">
      <w:pPr>
        <w:pStyle w:val="Ttulo1"/>
      </w:pPr>
      <w:r>
        <w:br w:type="page"/>
      </w:r>
      <w:bookmarkStart w:id="23" w:name="_Toc447896186"/>
      <w:r w:rsidRPr="007265C7">
        <w:lastRenderedPageBreak/>
        <w:t xml:space="preserve">Sección II. </w:t>
      </w:r>
      <w:r w:rsidRPr="008C0703">
        <w:t>Coeficientes de Gini antes y después de la Política Fiscal.  Reordenamiento de las Provincias. Promedios 1995-2010; 1995-2001; 2003-2010</w:t>
      </w:r>
      <w:bookmarkEnd w:id="23"/>
    </w:p>
    <w:p w:rsidR="00341207" w:rsidRPr="00341207" w:rsidRDefault="00341207" w:rsidP="0067148D">
      <w:pPr>
        <w:jc w:val="center"/>
        <w:rPr>
          <w:lang w:eastAsia="en-US"/>
        </w:rPr>
      </w:pPr>
      <w:bookmarkStart w:id="24" w:name="_Toc447896187"/>
      <w:r w:rsidRPr="0067148D">
        <w:rPr>
          <w:rStyle w:val="Ttulo2Car"/>
        </w:rPr>
        <w:lastRenderedPageBreak/>
        <w:t xml:space="preserve">Tabla </w:t>
      </w:r>
      <w:r w:rsidR="00086EDA" w:rsidRPr="0067148D">
        <w:rPr>
          <w:rStyle w:val="Ttulo2Car"/>
        </w:rPr>
        <w:fldChar w:fldCharType="begin"/>
      </w:r>
      <w:r w:rsidRPr="0067148D">
        <w:rPr>
          <w:rStyle w:val="Ttulo2Car"/>
        </w:rPr>
        <w:instrText xml:space="preserve"> SEQ Tabla \* ARABIC </w:instrText>
      </w:r>
      <w:r w:rsidR="00086EDA" w:rsidRPr="0067148D">
        <w:rPr>
          <w:rStyle w:val="Ttulo2Car"/>
        </w:rPr>
        <w:fldChar w:fldCharType="separate"/>
      </w:r>
      <w:r w:rsidR="00142A8F">
        <w:rPr>
          <w:rStyle w:val="Ttulo2Car"/>
          <w:noProof/>
        </w:rPr>
        <w:t>19</w:t>
      </w:r>
      <w:r w:rsidR="00086EDA" w:rsidRPr="0067148D">
        <w:rPr>
          <w:rStyle w:val="Ttulo2Car"/>
        </w:rPr>
        <w:fldChar w:fldCharType="end"/>
      </w:r>
      <w:r w:rsidRPr="0067148D">
        <w:rPr>
          <w:rStyle w:val="Ttulo2Car"/>
        </w:rPr>
        <w:t xml:space="preserve">: </w:t>
      </w:r>
      <w:r w:rsidRPr="0067148D">
        <w:rPr>
          <w:rStyle w:val="Ttulo2Car"/>
          <w:b w:val="0"/>
        </w:rPr>
        <w:t>Reordenamiento de jurisdicciones. Promedio 1995-2010.</w:t>
      </w:r>
      <w:bookmarkEnd w:id="24"/>
      <w:r w:rsidRPr="00341207">
        <w:t xml:space="preserve"> </w:t>
      </w:r>
      <w:r w:rsidRPr="00341207">
        <w:rPr>
          <w:noProof/>
          <w:lang w:val="es-AR" w:eastAsia="es-AR"/>
        </w:rPr>
        <w:drawing>
          <wp:inline distT="0" distB="0" distL="0" distR="0">
            <wp:extent cx="6447295" cy="5408908"/>
            <wp:effectExtent l="0" t="0" r="0" b="1905"/>
            <wp:docPr id="270" name="Imagen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49322" cy="5410608"/>
                    </a:xfrm>
                    <a:prstGeom prst="rect">
                      <a:avLst/>
                    </a:prstGeom>
                    <a:noFill/>
                    <a:ln>
                      <a:noFill/>
                    </a:ln>
                  </pic:spPr>
                </pic:pic>
              </a:graphicData>
            </a:graphic>
          </wp:inline>
        </w:drawing>
      </w:r>
    </w:p>
    <w:p w:rsidR="006565E6" w:rsidRPr="0067148D" w:rsidRDefault="006565E6" w:rsidP="0067148D">
      <w:pPr>
        <w:pStyle w:val="Ttulo2"/>
        <w:rPr>
          <w:b w:val="0"/>
        </w:rPr>
      </w:pPr>
      <w:bookmarkStart w:id="25" w:name="_Toc447896188"/>
      <w:r w:rsidRPr="007265C7">
        <w:lastRenderedPageBreak/>
        <w:t xml:space="preserve">Tabla </w:t>
      </w:r>
      <w:fldSimple w:instr=" SEQ Tabla \* ARABIC ">
        <w:r w:rsidR="00142A8F">
          <w:rPr>
            <w:noProof/>
          </w:rPr>
          <w:t>20</w:t>
        </w:r>
      </w:fldSimple>
      <w:r w:rsidRPr="007265C7">
        <w:t xml:space="preserve">: </w:t>
      </w:r>
      <w:r w:rsidRPr="0067148D">
        <w:rPr>
          <w:b w:val="0"/>
        </w:rPr>
        <w:t>Reordenamiento de jurisdicciones. Promedio 1995-2001.</w:t>
      </w:r>
      <w:bookmarkEnd w:id="25"/>
    </w:p>
    <w:p w:rsidR="006565E6" w:rsidRPr="007265C7" w:rsidRDefault="006565E6" w:rsidP="0067148D">
      <w:pPr>
        <w:jc w:val="center"/>
        <w:rPr>
          <w:b/>
        </w:rPr>
      </w:pPr>
      <w:r w:rsidRPr="007265C7">
        <w:rPr>
          <w:noProof/>
          <w:lang w:val="es-AR" w:eastAsia="es-AR"/>
        </w:rPr>
        <w:drawing>
          <wp:inline distT="0" distB="0" distL="0" distR="0">
            <wp:extent cx="6686550" cy="5772150"/>
            <wp:effectExtent l="0" t="0" r="0" b="0"/>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86550" cy="5772150"/>
                    </a:xfrm>
                    <a:prstGeom prst="rect">
                      <a:avLst/>
                    </a:prstGeom>
                    <a:noFill/>
                    <a:ln>
                      <a:noFill/>
                    </a:ln>
                  </pic:spPr>
                </pic:pic>
              </a:graphicData>
            </a:graphic>
          </wp:inline>
        </w:drawing>
      </w:r>
    </w:p>
    <w:p w:rsidR="0067148D" w:rsidRDefault="0067148D">
      <w:pPr>
        <w:spacing w:after="200" w:line="276" w:lineRule="auto"/>
      </w:pPr>
      <w:r>
        <w:br w:type="page"/>
      </w:r>
    </w:p>
    <w:p w:rsidR="006565E6" w:rsidRPr="0067148D" w:rsidRDefault="006565E6" w:rsidP="0067148D">
      <w:pPr>
        <w:pStyle w:val="Ttulo2"/>
        <w:rPr>
          <w:b w:val="0"/>
        </w:rPr>
      </w:pPr>
      <w:bookmarkStart w:id="26" w:name="_Toc447896189"/>
      <w:r w:rsidRPr="007265C7">
        <w:lastRenderedPageBreak/>
        <w:t xml:space="preserve">Tabla </w:t>
      </w:r>
      <w:fldSimple w:instr=" SEQ Tabla \* ARABIC ">
        <w:r w:rsidR="00142A8F">
          <w:rPr>
            <w:noProof/>
          </w:rPr>
          <w:t>21</w:t>
        </w:r>
      </w:fldSimple>
      <w:r w:rsidRPr="0067148D">
        <w:rPr>
          <w:b w:val="0"/>
        </w:rPr>
        <w:t>: Reordenamiento de jurisdicciones. Promedio 2003-2010.</w:t>
      </w:r>
      <w:bookmarkEnd w:id="26"/>
    </w:p>
    <w:p w:rsidR="006565E6" w:rsidRPr="0003575B" w:rsidRDefault="006565E6" w:rsidP="0067148D">
      <w:pPr>
        <w:jc w:val="center"/>
      </w:pPr>
      <w:r w:rsidRPr="007265C7">
        <w:rPr>
          <w:noProof/>
          <w:lang w:val="es-AR" w:eastAsia="es-AR"/>
        </w:rPr>
        <w:drawing>
          <wp:inline distT="0" distB="0" distL="0" distR="0">
            <wp:extent cx="6686550" cy="5762625"/>
            <wp:effectExtent l="0" t="0" r="0" b="0"/>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86550" cy="5762625"/>
                    </a:xfrm>
                    <a:prstGeom prst="rect">
                      <a:avLst/>
                    </a:prstGeom>
                    <a:noFill/>
                    <a:ln>
                      <a:noFill/>
                    </a:ln>
                  </pic:spPr>
                </pic:pic>
              </a:graphicData>
            </a:graphic>
          </wp:inline>
        </w:drawing>
      </w:r>
    </w:p>
    <w:p w:rsidR="006565E6" w:rsidRDefault="006565E6" w:rsidP="00E110CF">
      <w:pPr>
        <w:pStyle w:val="Ttulo1"/>
        <w:tabs>
          <w:tab w:val="left" w:pos="4962"/>
        </w:tabs>
        <w:spacing w:line="240" w:lineRule="auto"/>
        <w:jc w:val="both"/>
      </w:pPr>
      <w:bookmarkStart w:id="27" w:name="_Toc447896190"/>
      <w:r w:rsidRPr="000F32C8">
        <w:lastRenderedPageBreak/>
        <w:t>Sección I</w:t>
      </w:r>
      <w:r w:rsidRPr="00A00844">
        <w:t xml:space="preserve">II. </w:t>
      </w:r>
      <w:r w:rsidRPr="008C0703">
        <w:t>Coeficientes de Gini por Provincias y desagregación del coeficiente de Reynolds-Smolens</w:t>
      </w:r>
      <w:r>
        <w:t>k</w:t>
      </w:r>
      <w:r w:rsidRPr="008C0703">
        <w:t>y en efectos de las políticas fiscales Nacional y Provinciales. Promedios 1995-2010; 1995-2001; 2003-2010 y años 1995 a 2010</w:t>
      </w:r>
      <w:bookmarkEnd w:id="27"/>
    </w:p>
    <w:p w:rsidR="00DD217C" w:rsidRDefault="00E110CF" w:rsidP="00F25A72">
      <w:pPr>
        <w:jc w:val="center"/>
        <w:rPr>
          <w:bCs/>
          <w:iCs/>
        </w:rPr>
      </w:pPr>
      <w:bookmarkStart w:id="28" w:name="_Toc447896191"/>
      <w:r w:rsidRPr="0067148D">
        <w:rPr>
          <w:rStyle w:val="Ttulo2Car"/>
        </w:rPr>
        <w:t xml:space="preserve">Tabla </w:t>
      </w:r>
      <w:r w:rsidR="00086EDA" w:rsidRPr="0067148D">
        <w:rPr>
          <w:rStyle w:val="Ttulo2Car"/>
        </w:rPr>
        <w:fldChar w:fldCharType="begin"/>
      </w:r>
      <w:r w:rsidR="0067148D" w:rsidRPr="0067148D">
        <w:rPr>
          <w:rStyle w:val="Ttulo2Car"/>
        </w:rPr>
        <w:instrText xml:space="preserve"> SEQ Tabla \* ARABIC </w:instrText>
      </w:r>
      <w:r w:rsidR="00086EDA" w:rsidRPr="0067148D">
        <w:rPr>
          <w:rStyle w:val="Ttulo2Car"/>
        </w:rPr>
        <w:fldChar w:fldCharType="separate"/>
      </w:r>
      <w:r w:rsidR="00142A8F">
        <w:rPr>
          <w:rStyle w:val="Ttulo2Car"/>
          <w:noProof/>
        </w:rPr>
        <w:t>22</w:t>
      </w:r>
      <w:r w:rsidR="00086EDA" w:rsidRPr="0067148D">
        <w:rPr>
          <w:rStyle w:val="Ttulo2Car"/>
        </w:rPr>
        <w:fldChar w:fldCharType="end"/>
      </w:r>
      <w:r w:rsidRPr="0067148D">
        <w:rPr>
          <w:rStyle w:val="Ttulo2Car"/>
        </w:rPr>
        <w:t xml:space="preserve">: </w:t>
      </w:r>
      <w:r w:rsidRPr="0067148D">
        <w:rPr>
          <w:rStyle w:val="Ttulo2Car"/>
          <w:b w:val="0"/>
        </w:rPr>
        <w:t>Resumen de efectos RS: Provincias y Nación. Promedio 1995-2010.</w:t>
      </w:r>
      <w:bookmarkEnd w:id="28"/>
      <w:r w:rsidR="00DD217C" w:rsidRPr="00DD217C">
        <w:t xml:space="preserve"> </w:t>
      </w:r>
      <w:r w:rsidR="00DD217C" w:rsidRPr="00DD217C">
        <w:rPr>
          <w:noProof/>
          <w:lang w:val="es-AR" w:eastAsia="es-AR"/>
        </w:rPr>
        <w:drawing>
          <wp:inline distT="0" distB="0" distL="0" distR="0">
            <wp:extent cx="5523378" cy="5040000"/>
            <wp:effectExtent l="0" t="0" r="1270" b="8255"/>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23378" cy="5040000"/>
                    </a:xfrm>
                    <a:prstGeom prst="rect">
                      <a:avLst/>
                    </a:prstGeom>
                    <a:noFill/>
                    <a:ln>
                      <a:noFill/>
                    </a:ln>
                  </pic:spPr>
                </pic:pic>
              </a:graphicData>
            </a:graphic>
          </wp:inline>
        </w:drawing>
      </w:r>
    </w:p>
    <w:p w:rsidR="0067148D" w:rsidRDefault="0067148D">
      <w:pPr>
        <w:spacing w:after="200" w:line="276" w:lineRule="auto"/>
      </w:pPr>
      <w:r>
        <w:br w:type="page"/>
      </w:r>
    </w:p>
    <w:p w:rsidR="00E052BE" w:rsidRPr="0067148D" w:rsidRDefault="006565E6" w:rsidP="0067148D">
      <w:pPr>
        <w:pStyle w:val="Ttulo2"/>
        <w:rPr>
          <w:b w:val="0"/>
        </w:rPr>
      </w:pPr>
      <w:bookmarkStart w:id="29" w:name="_Toc447896192"/>
      <w:r w:rsidRPr="00EA6285">
        <w:lastRenderedPageBreak/>
        <w:t xml:space="preserve">Tabla </w:t>
      </w:r>
      <w:fldSimple w:instr=" SEQ Tabla \* ARABIC ">
        <w:r w:rsidR="00142A8F">
          <w:rPr>
            <w:noProof/>
          </w:rPr>
          <w:t>23</w:t>
        </w:r>
      </w:fldSimple>
      <w:r w:rsidRPr="00D52D47">
        <w:t xml:space="preserve">: </w:t>
      </w:r>
      <w:r w:rsidRPr="0067148D">
        <w:rPr>
          <w:b w:val="0"/>
        </w:rPr>
        <w:t>Resumen de efectos RS: Provincias y Nación. Promedio 1995-2001.</w:t>
      </w:r>
      <w:bookmarkEnd w:id="29"/>
      <w:r w:rsidR="00E052BE" w:rsidRPr="0067148D">
        <w:rPr>
          <w:b w:val="0"/>
        </w:rPr>
        <w:t xml:space="preserve"> </w:t>
      </w:r>
    </w:p>
    <w:p w:rsidR="006565E6" w:rsidRPr="00142385" w:rsidRDefault="009A6A1E" w:rsidP="0067148D">
      <w:pPr>
        <w:jc w:val="center"/>
      </w:pPr>
      <w:r w:rsidRPr="009A6A1E">
        <w:rPr>
          <w:noProof/>
          <w:lang w:val="es-AR" w:eastAsia="es-AR"/>
        </w:rPr>
        <w:drawing>
          <wp:inline distT="0" distB="0" distL="0" distR="0">
            <wp:extent cx="5522400" cy="5040000"/>
            <wp:effectExtent l="0" t="0" r="2540" b="8255"/>
            <wp:docPr id="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22400" cy="5040000"/>
                    </a:xfrm>
                    <a:prstGeom prst="rect">
                      <a:avLst/>
                    </a:prstGeom>
                    <a:noFill/>
                    <a:ln>
                      <a:noFill/>
                    </a:ln>
                  </pic:spPr>
                </pic:pic>
              </a:graphicData>
            </a:graphic>
          </wp:inline>
        </w:drawing>
      </w:r>
    </w:p>
    <w:p w:rsidR="00E052BE" w:rsidRDefault="006565E6" w:rsidP="0067148D">
      <w:pPr>
        <w:pStyle w:val="Ttulo2"/>
      </w:pPr>
      <w:r>
        <w:br w:type="page"/>
      </w:r>
      <w:bookmarkStart w:id="30" w:name="_Toc447896193"/>
      <w:r w:rsidRPr="0067148D">
        <w:rPr>
          <w:rStyle w:val="Ttulo2Car"/>
          <w:b/>
          <w:bCs/>
          <w:iCs/>
        </w:rPr>
        <w:lastRenderedPageBreak/>
        <w:t xml:space="preserve">Tabla </w:t>
      </w:r>
      <w:r w:rsidR="00086EDA" w:rsidRPr="0067148D">
        <w:rPr>
          <w:rStyle w:val="Ttulo2Car"/>
          <w:b/>
          <w:bCs/>
          <w:iCs/>
        </w:rPr>
        <w:fldChar w:fldCharType="begin"/>
      </w:r>
      <w:r w:rsidRPr="0067148D">
        <w:rPr>
          <w:rStyle w:val="Ttulo2Car"/>
          <w:b/>
          <w:bCs/>
          <w:iCs/>
        </w:rPr>
        <w:instrText xml:space="preserve"> SEQ Tabla \* ARABIC </w:instrText>
      </w:r>
      <w:r w:rsidR="00086EDA" w:rsidRPr="0067148D">
        <w:rPr>
          <w:rStyle w:val="Ttulo2Car"/>
          <w:b/>
          <w:bCs/>
          <w:iCs/>
        </w:rPr>
        <w:fldChar w:fldCharType="separate"/>
      </w:r>
      <w:r w:rsidR="00142A8F">
        <w:rPr>
          <w:rStyle w:val="Ttulo2Car"/>
          <w:b/>
          <w:bCs/>
          <w:iCs/>
          <w:noProof/>
        </w:rPr>
        <w:t>24</w:t>
      </w:r>
      <w:r w:rsidR="00086EDA" w:rsidRPr="0067148D">
        <w:rPr>
          <w:rStyle w:val="Ttulo2Car"/>
          <w:b/>
          <w:bCs/>
          <w:iCs/>
        </w:rPr>
        <w:fldChar w:fldCharType="end"/>
      </w:r>
      <w:r w:rsidRPr="0067148D">
        <w:rPr>
          <w:rStyle w:val="Ttulo2Car"/>
          <w:b/>
          <w:bCs/>
          <w:iCs/>
        </w:rPr>
        <w:t>:</w:t>
      </w:r>
      <w:r w:rsidRPr="003B60E9">
        <w:rPr>
          <w:rStyle w:val="Ttulo2Car"/>
          <w:b/>
          <w:bCs/>
          <w:iCs/>
        </w:rPr>
        <w:t xml:space="preserve"> </w:t>
      </w:r>
      <w:r w:rsidRPr="003B60E9">
        <w:rPr>
          <w:rStyle w:val="Ttulo2Car"/>
          <w:bCs/>
          <w:iCs/>
        </w:rPr>
        <w:t>Resumen de efectos RS: Provincias y Nación. Promedio 2003-2010</w:t>
      </w:r>
      <w:r w:rsidRPr="003B60E9">
        <w:t>.</w:t>
      </w:r>
      <w:bookmarkEnd w:id="30"/>
      <w:r w:rsidR="00E052BE" w:rsidRPr="00E052BE">
        <w:t xml:space="preserve"> </w:t>
      </w:r>
    </w:p>
    <w:p w:rsidR="003B60E9" w:rsidRDefault="00E052BE" w:rsidP="0067148D">
      <w:pPr>
        <w:jc w:val="center"/>
      </w:pPr>
      <w:r w:rsidRPr="00E052BE">
        <w:rPr>
          <w:noProof/>
          <w:lang w:val="es-AR" w:eastAsia="es-AR"/>
        </w:rPr>
        <w:drawing>
          <wp:inline distT="0" distB="0" distL="0" distR="0">
            <wp:extent cx="5522400" cy="5040000"/>
            <wp:effectExtent l="0" t="0" r="2540" b="8255"/>
            <wp:docPr id="282" name="Imagen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22400" cy="5040000"/>
                    </a:xfrm>
                    <a:prstGeom prst="rect">
                      <a:avLst/>
                    </a:prstGeom>
                    <a:noFill/>
                    <a:ln>
                      <a:noFill/>
                    </a:ln>
                  </pic:spPr>
                </pic:pic>
              </a:graphicData>
            </a:graphic>
          </wp:inline>
        </w:drawing>
      </w:r>
    </w:p>
    <w:p w:rsidR="001C1CA7" w:rsidRDefault="001C1CA7" w:rsidP="0067148D">
      <w:pPr>
        <w:rPr>
          <w:rFonts w:ascii="Cambria" w:hAnsi="Cambria"/>
          <w:b/>
          <w:bCs/>
          <w:iCs/>
          <w:szCs w:val="28"/>
          <w:lang w:eastAsia="en-US"/>
        </w:rPr>
      </w:pPr>
      <w:r>
        <w:br w:type="page"/>
      </w:r>
    </w:p>
    <w:p w:rsidR="00E052BE" w:rsidRPr="0067148D" w:rsidRDefault="006565E6" w:rsidP="0067148D">
      <w:pPr>
        <w:pStyle w:val="Ttulo2"/>
        <w:rPr>
          <w:b w:val="0"/>
        </w:rPr>
      </w:pPr>
      <w:bookmarkStart w:id="31" w:name="_Toc447896194"/>
      <w:r w:rsidRPr="00142385">
        <w:lastRenderedPageBreak/>
        <w:t xml:space="preserve">Tabla </w:t>
      </w:r>
      <w:fldSimple w:instr=" SEQ Tabla \* ARABIC ">
        <w:r w:rsidR="00142A8F">
          <w:rPr>
            <w:noProof/>
          </w:rPr>
          <w:t>25</w:t>
        </w:r>
      </w:fldSimple>
      <w:r w:rsidRPr="00142385">
        <w:t xml:space="preserve">: </w:t>
      </w:r>
      <w:r w:rsidRPr="0067148D">
        <w:rPr>
          <w:b w:val="0"/>
        </w:rPr>
        <w:t>Resumen de efectos RS: Provincias y Nación. 1995.</w:t>
      </w:r>
      <w:bookmarkEnd w:id="31"/>
    </w:p>
    <w:p w:rsidR="00E052BE" w:rsidRDefault="00E052BE" w:rsidP="0067148D">
      <w:pPr>
        <w:jc w:val="center"/>
      </w:pPr>
      <w:r w:rsidRPr="00E052BE">
        <w:rPr>
          <w:noProof/>
          <w:lang w:val="es-AR" w:eastAsia="es-AR"/>
        </w:rPr>
        <w:drawing>
          <wp:inline distT="0" distB="0" distL="0" distR="0">
            <wp:extent cx="5522400" cy="5040000"/>
            <wp:effectExtent l="0" t="0" r="2540" b="8255"/>
            <wp:docPr id="283" name="Imagen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22400" cy="5040000"/>
                    </a:xfrm>
                    <a:prstGeom prst="rect">
                      <a:avLst/>
                    </a:prstGeom>
                    <a:noFill/>
                    <a:ln>
                      <a:noFill/>
                    </a:ln>
                  </pic:spPr>
                </pic:pic>
              </a:graphicData>
            </a:graphic>
          </wp:inline>
        </w:drawing>
      </w:r>
    </w:p>
    <w:p w:rsidR="001C1CA7" w:rsidRDefault="001C1CA7" w:rsidP="0067148D">
      <w:pPr>
        <w:rPr>
          <w:b/>
          <w:bCs/>
          <w:iCs/>
        </w:rPr>
      </w:pPr>
      <w:r>
        <w:br w:type="page"/>
      </w:r>
    </w:p>
    <w:p w:rsidR="00F128B7" w:rsidRPr="0067148D" w:rsidRDefault="006565E6" w:rsidP="0067148D">
      <w:pPr>
        <w:pStyle w:val="Ttulo2"/>
        <w:rPr>
          <w:b w:val="0"/>
        </w:rPr>
      </w:pPr>
      <w:bookmarkStart w:id="32" w:name="_Toc447896195"/>
      <w:r w:rsidRPr="00142385">
        <w:lastRenderedPageBreak/>
        <w:t xml:space="preserve">Tabla </w:t>
      </w:r>
      <w:fldSimple w:instr=" SEQ Tabla \* ARABIC ">
        <w:r w:rsidR="00142A8F">
          <w:rPr>
            <w:noProof/>
          </w:rPr>
          <w:t>26</w:t>
        </w:r>
      </w:fldSimple>
      <w:r w:rsidRPr="00142385">
        <w:t xml:space="preserve">: </w:t>
      </w:r>
      <w:r w:rsidRPr="0067148D">
        <w:rPr>
          <w:b w:val="0"/>
        </w:rPr>
        <w:t>Resumen de efectos RS: Provincias y Nación. 1996.</w:t>
      </w:r>
      <w:bookmarkEnd w:id="32"/>
      <w:r w:rsidR="00E052BE" w:rsidRPr="0067148D">
        <w:rPr>
          <w:b w:val="0"/>
        </w:rPr>
        <w:t xml:space="preserve"> </w:t>
      </w:r>
    </w:p>
    <w:p w:rsidR="003B60E9" w:rsidRPr="003B60E9" w:rsidRDefault="00E052BE" w:rsidP="0067148D">
      <w:pPr>
        <w:jc w:val="center"/>
        <w:rPr>
          <w:b/>
        </w:rPr>
      </w:pPr>
      <w:r w:rsidRPr="00E052BE">
        <w:rPr>
          <w:noProof/>
          <w:lang w:val="es-AR" w:eastAsia="es-AR"/>
        </w:rPr>
        <w:drawing>
          <wp:inline distT="0" distB="0" distL="0" distR="0">
            <wp:extent cx="5522400" cy="5040000"/>
            <wp:effectExtent l="0" t="0" r="2540" b="8255"/>
            <wp:docPr id="284" name="Imagen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22400" cy="5040000"/>
                    </a:xfrm>
                    <a:prstGeom prst="rect">
                      <a:avLst/>
                    </a:prstGeom>
                    <a:noFill/>
                    <a:ln>
                      <a:noFill/>
                    </a:ln>
                  </pic:spPr>
                </pic:pic>
              </a:graphicData>
            </a:graphic>
          </wp:inline>
        </w:drawing>
      </w:r>
    </w:p>
    <w:p w:rsidR="001C1CA7" w:rsidRDefault="001C1CA7" w:rsidP="0067148D">
      <w:pPr>
        <w:rPr>
          <w:rFonts w:ascii="Cambria" w:hAnsi="Cambria"/>
          <w:b/>
          <w:bCs/>
          <w:iCs/>
          <w:szCs w:val="28"/>
          <w:lang w:eastAsia="en-US"/>
        </w:rPr>
      </w:pPr>
      <w:r>
        <w:br w:type="page"/>
      </w:r>
    </w:p>
    <w:p w:rsidR="003B60E9" w:rsidRDefault="006565E6" w:rsidP="0067148D">
      <w:pPr>
        <w:jc w:val="center"/>
      </w:pPr>
      <w:bookmarkStart w:id="33" w:name="_Toc447896196"/>
      <w:r w:rsidRPr="0067148D">
        <w:rPr>
          <w:rStyle w:val="Ttulo2Car"/>
        </w:rPr>
        <w:lastRenderedPageBreak/>
        <w:t xml:space="preserve">Tabla </w:t>
      </w:r>
      <w:r w:rsidR="00086EDA" w:rsidRPr="0067148D">
        <w:rPr>
          <w:rStyle w:val="Ttulo2Car"/>
        </w:rPr>
        <w:fldChar w:fldCharType="begin"/>
      </w:r>
      <w:r w:rsidR="0067148D" w:rsidRPr="0067148D">
        <w:rPr>
          <w:rStyle w:val="Ttulo2Car"/>
        </w:rPr>
        <w:instrText xml:space="preserve"> SEQ Tabla \* ARABIC </w:instrText>
      </w:r>
      <w:r w:rsidR="00086EDA" w:rsidRPr="0067148D">
        <w:rPr>
          <w:rStyle w:val="Ttulo2Car"/>
        </w:rPr>
        <w:fldChar w:fldCharType="separate"/>
      </w:r>
      <w:r w:rsidR="00142A8F">
        <w:rPr>
          <w:rStyle w:val="Ttulo2Car"/>
          <w:noProof/>
        </w:rPr>
        <w:t>27</w:t>
      </w:r>
      <w:r w:rsidR="00086EDA" w:rsidRPr="0067148D">
        <w:rPr>
          <w:rStyle w:val="Ttulo2Car"/>
        </w:rPr>
        <w:fldChar w:fldCharType="end"/>
      </w:r>
      <w:r w:rsidRPr="0067148D">
        <w:rPr>
          <w:rStyle w:val="Ttulo2Car"/>
        </w:rPr>
        <w:t xml:space="preserve">: </w:t>
      </w:r>
      <w:r w:rsidRPr="0067148D">
        <w:rPr>
          <w:rStyle w:val="Ttulo2Car"/>
          <w:b w:val="0"/>
        </w:rPr>
        <w:t>Resumen de efectos RS: Provincias y Nación. 1997.</w:t>
      </w:r>
      <w:bookmarkEnd w:id="33"/>
      <w:r w:rsidR="00E052BE" w:rsidRPr="00E052BE">
        <w:t xml:space="preserve"> </w:t>
      </w:r>
    </w:p>
    <w:p w:rsidR="009A6A1E" w:rsidRDefault="009A6A1E" w:rsidP="0067148D">
      <w:pPr>
        <w:jc w:val="center"/>
      </w:pPr>
      <w:r w:rsidRPr="009A6A1E">
        <w:rPr>
          <w:noProof/>
          <w:lang w:val="es-AR" w:eastAsia="es-AR"/>
        </w:rPr>
        <w:drawing>
          <wp:inline distT="0" distB="0" distL="0" distR="0">
            <wp:extent cx="5522400" cy="5040000"/>
            <wp:effectExtent l="0" t="0" r="2540" b="8255"/>
            <wp:docPr id="5"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22400" cy="5040000"/>
                    </a:xfrm>
                    <a:prstGeom prst="rect">
                      <a:avLst/>
                    </a:prstGeom>
                    <a:noFill/>
                    <a:ln>
                      <a:noFill/>
                    </a:ln>
                  </pic:spPr>
                </pic:pic>
              </a:graphicData>
            </a:graphic>
          </wp:inline>
        </w:drawing>
      </w:r>
    </w:p>
    <w:p w:rsidR="001C1CA7" w:rsidRDefault="001C1CA7" w:rsidP="009A6A1E">
      <w:pPr>
        <w:jc w:val="center"/>
        <w:rPr>
          <w:rFonts w:ascii="Cambria" w:hAnsi="Cambria"/>
          <w:b/>
          <w:bCs/>
          <w:iCs/>
          <w:szCs w:val="28"/>
          <w:lang w:eastAsia="en-US"/>
        </w:rPr>
      </w:pPr>
      <w:r>
        <w:br w:type="page"/>
      </w:r>
    </w:p>
    <w:p w:rsidR="003B60E9" w:rsidRDefault="006565E6" w:rsidP="0067148D">
      <w:pPr>
        <w:jc w:val="center"/>
        <w:rPr>
          <w:b/>
        </w:rPr>
      </w:pPr>
      <w:bookmarkStart w:id="34" w:name="_Toc447896197"/>
      <w:r w:rsidRPr="0067148D">
        <w:rPr>
          <w:rStyle w:val="Ttulo2Car"/>
        </w:rPr>
        <w:lastRenderedPageBreak/>
        <w:t xml:space="preserve">Tabla </w:t>
      </w:r>
      <w:r w:rsidR="00086EDA" w:rsidRPr="0067148D">
        <w:rPr>
          <w:rStyle w:val="Ttulo2Car"/>
        </w:rPr>
        <w:fldChar w:fldCharType="begin"/>
      </w:r>
      <w:r w:rsidRPr="0067148D">
        <w:rPr>
          <w:rStyle w:val="Ttulo2Car"/>
        </w:rPr>
        <w:instrText xml:space="preserve"> SEQ Tabla \* ARABIC </w:instrText>
      </w:r>
      <w:r w:rsidR="00086EDA" w:rsidRPr="0067148D">
        <w:rPr>
          <w:rStyle w:val="Ttulo2Car"/>
        </w:rPr>
        <w:fldChar w:fldCharType="separate"/>
      </w:r>
      <w:r w:rsidR="00142A8F">
        <w:rPr>
          <w:rStyle w:val="Ttulo2Car"/>
          <w:noProof/>
        </w:rPr>
        <w:t>28</w:t>
      </w:r>
      <w:r w:rsidR="00086EDA" w:rsidRPr="0067148D">
        <w:rPr>
          <w:rStyle w:val="Ttulo2Car"/>
        </w:rPr>
        <w:fldChar w:fldCharType="end"/>
      </w:r>
      <w:r w:rsidRPr="0067148D">
        <w:rPr>
          <w:rStyle w:val="Ttulo2Car"/>
        </w:rPr>
        <w:t xml:space="preserve">: </w:t>
      </w:r>
      <w:r w:rsidRPr="0067148D">
        <w:rPr>
          <w:rStyle w:val="Ttulo2Car"/>
          <w:b w:val="0"/>
        </w:rPr>
        <w:t>Resumen de efectos RS: Provincias y Nación. 1998.</w:t>
      </w:r>
      <w:bookmarkEnd w:id="34"/>
      <w:r w:rsidR="00E052BE" w:rsidRPr="00E052BE">
        <w:rPr>
          <w:b/>
        </w:rPr>
        <w:t xml:space="preserve"> </w:t>
      </w:r>
    </w:p>
    <w:p w:rsidR="009A6A1E" w:rsidRDefault="009A6A1E" w:rsidP="0067148D">
      <w:pPr>
        <w:jc w:val="center"/>
      </w:pPr>
      <w:r w:rsidRPr="009A6A1E">
        <w:rPr>
          <w:noProof/>
          <w:lang w:val="es-AR" w:eastAsia="es-AR"/>
        </w:rPr>
        <w:drawing>
          <wp:inline distT="0" distB="0" distL="0" distR="0">
            <wp:extent cx="5522400" cy="5040000"/>
            <wp:effectExtent l="0" t="0" r="2540" b="8255"/>
            <wp:docPr id="6"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22400" cy="5040000"/>
                    </a:xfrm>
                    <a:prstGeom prst="rect">
                      <a:avLst/>
                    </a:prstGeom>
                    <a:noFill/>
                    <a:ln>
                      <a:noFill/>
                    </a:ln>
                  </pic:spPr>
                </pic:pic>
              </a:graphicData>
            </a:graphic>
          </wp:inline>
        </w:drawing>
      </w:r>
    </w:p>
    <w:p w:rsidR="001C1CA7" w:rsidRDefault="001C1CA7" w:rsidP="0067148D">
      <w:pPr>
        <w:rPr>
          <w:rFonts w:ascii="Cambria" w:hAnsi="Cambria"/>
          <w:bCs/>
          <w:iCs/>
          <w:szCs w:val="28"/>
          <w:lang w:eastAsia="en-US"/>
        </w:rPr>
      </w:pPr>
      <w:r>
        <w:br w:type="page"/>
      </w:r>
    </w:p>
    <w:p w:rsidR="006565E6" w:rsidRPr="00142385" w:rsidRDefault="006565E6" w:rsidP="0067148D">
      <w:pPr>
        <w:jc w:val="center"/>
      </w:pPr>
      <w:bookmarkStart w:id="35" w:name="_Toc447896198"/>
      <w:r w:rsidRPr="0067148D">
        <w:rPr>
          <w:rStyle w:val="Ttulo2Car"/>
        </w:rPr>
        <w:lastRenderedPageBreak/>
        <w:t xml:space="preserve">Tabla </w:t>
      </w:r>
      <w:r w:rsidR="00086EDA" w:rsidRPr="0067148D">
        <w:rPr>
          <w:rStyle w:val="Ttulo2Car"/>
        </w:rPr>
        <w:fldChar w:fldCharType="begin"/>
      </w:r>
      <w:r w:rsidRPr="0067148D">
        <w:rPr>
          <w:rStyle w:val="Ttulo2Car"/>
        </w:rPr>
        <w:instrText xml:space="preserve"> SEQ Tabla \* ARABIC </w:instrText>
      </w:r>
      <w:r w:rsidR="00086EDA" w:rsidRPr="0067148D">
        <w:rPr>
          <w:rStyle w:val="Ttulo2Car"/>
        </w:rPr>
        <w:fldChar w:fldCharType="separate"/>
      </w:r>
      <w:r w:rsidR="00142A8F">
        <w:rPr>
          <w:rStyle w:val="Ttulo2Car"/>
          <w:noProof/>
        </w:rPr>
        <w:t>29</w:t>
      </w:r>
      <w:r w:rsidR="00086EDA" w:rsidRPr="0067148D">
        <w:rPr>
          <w:rStyle w:val="Ttulo2Car"/>
        </w:rPr>
        <w:fldChar w:fldCharType="end"/>
      </w:r>
      <w:r w:rsidRPr="0067148D">
        <w:rPr>
          <w:rStyle w:val="Ttulo2Car"/>
        </w:rPr>
        <w:t xml:space="preserve">: </w:t>
      </w:r>
      <w:r w:rsidRPr="0067148D">
        <w:rPr>
          <w:rStyle w:val="Ttulo2Car"/>
          <w:b w:val="0"/>
        </w:rPr>
        <w:t>Resumen de efectos RS: Provincias y Nación. 1999</w:t>
      </w:r>
      <w:bookmarkEnd w:id="35"/>
      <w:r w:rsidRPr="0067148D">
        <w:rPr>
          <w:b/>
        </w:rPr>
        <w:t>.</w:t>
      </w:r>
      <w:r w:rsidR="00E052BE" w:rsidRPr="0067148D">
        <w:rPr>
          <w:b/>
          <w:noProof/>
          <w:lang w:val="es-AR" w:eastAsia="es-AR"/>
        </w:rPr>
        <w:drawing>
          <wp:inline distT="0" distB="0" distL="0" distR="0">
            <wp:extent cx="5522400" cy="5040000"/>
            <wp:effectExtent l="0" t="0" r="2540" b="8255"/>
            <wp:docPr id="287" name="Imagen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22400" cy="5040000"/>
                    </a:xfrm>
                    <a:prstGeom prst="rect">
                      <a:avLst/>
                    </a:prstGeom>
                    <a:noFill/>
                    <a:ln>
                      <a:noFill/>
                    </a:ln>
                  </pic:spPr>
                </pic:pic>
              </a:graphicData>
            </a:graphic>
          </wp:inline>
        </w:drawing>
      </w:r>
    </w:p>
    <w:p w:rsidR="00F128B7" w:rsidRPr="002A440A" w:rsidRDefault="006565E6" w:rsidP="0067148D">
      <w:pPr>
        <w:pStyle w:val="Ttulo2"/>
        <w:rPr>
          <w:b w:val="0"/>
        </w:rPr>
      </w:pPr>
      <w:r>
        <w:br w:type="page"/>
      </w:r>
      <w:bookmarkStart w:id="36" w:name="_Toc447896199"/>
      <w:r w:rsidRPr="00142385">
        <w:lastRenderedPageBreak/>
        <w:t xml:space="preserve">Tabla </w:t>
      </w:r>
      <w:fldSimple w:instr=" SEQ Tabla \* ARABIC ">
        <w:r w:rsidR="00142A8F">
          <w:rPr>
            <w:noProof/>
          </w:rPr>
          <w:t>30</w:t>
        </w:r>
      </w:fldSimple>
      <w:r w:rsidRPr="00142385">
        <w:t xml:space="preserve">: </w:t>
      </w:r>
      <w:r w:rsidRPr="002A440A">
        <w:rPr>
          <w:b w:val="0"/>
        </w:rPr>
        <w:t>Resumen de efectos RS: Provincias y Nación. 2000.</w:t>
      </w:r>
      <w:bookmarkEnd w:id="36"/>
      <w:r w:rsidR="00E052BE" w:rsidRPr="002A440A">
        <w:rPr>
          <w:b w:val="0"/>
        </w:rPr>
        <w:t xml:space="preserve"> </w:t>
      </w:r>
    </w:p>
    <w:p w:rsidR="006565E6" w:rsidRPr="00CF04AE" w:rsidRDefault="009A6A1E" w:rsidP="002A440A">
      <w:pPr>
        <w:jc w:val="center"/>
        <w:rPr>
          <w:b/>
        </w:rPr>
      </w:pPr>
      <w:r w:rsidRPr="009A6A1E">
        <w:rPr>
          <w:noProof/>
          <w:lang w:val="es-AR" w:eastAsia="es-AR"/>
        </w:rPr>
        <w:drawing>
          <wp:inline distT="0" distB="0" distL="0" distR="0">
            <wp:extent cx="5522400" cy="5040000"/>
            <wp:effectExtent l="0" t="0" r="2540" b="8255"/>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22400" cy="5040000"/>
                    </a:xfrm>
                    <a:prstGeom prst="rect">
                      <a:avLst/>
                    </a:prstGeom>
                    <a:noFill/>
                    <a:ln>
                      <a:noFill/>
                    </a:ln>
                  </pic:spPr>
                </pic:pic>
              </a:graphicData>
            </a:graphic>
          </wp:inline>
        </w:drawing>
      </w:r>
    </w:p>
    <w:p w:rsidR="00F128B7" w:rsidRPr="002A440A" w:rsidRDefault="006565E6" w:rsidP="002A440A">
      <w:pPr>
        <w:pStyle w:val="Ttulo2"/>
        <w:rPr>
          <w:b w:val="0"/>
        </w:rPr>
      </w:pPr>
      <w:r>
        <w:br w:type="page"/>
      </w:r>
      <w:bookmarkStart w:id="37" w:name="_Toc447896200"/>
      <w:r w:rsidRPr="00EA6285">
        <w:lastRenderedPageBreak/>
        <w:t xml:space="preserve">Tabla </w:t>
      </w:r>
      <w:fldSimple w:instr=" SEQ Tabla \* ARABIC ">
        <w:r w:rsidR="00142A8F">
          <w:rPr>
            <w:noProof/>
          </w:rPr>
          <w:t>31</w:t>
        </w:r>
      </w:fldSimple>
      <w:r w:rsidRPr="00D52D47">
        <w:t xml:space="preserve">: </w:t>
      </w:r>
      <w:r w:rsidRPr="002A440A">
        <w:rPr>
          <w:b w:val="0"/>
        </w:rPr>
        <w:t>Resumen de efectos RS: Provincias y Nación. 2001.</w:t>
      </w:r>
      <w:bookmarkEnd w:id="37"/>
      <w:r w:rsidR="00E052BE" w:rsidRPr="002A440A">
        <w:rPr>
          <w:b w:val="0"/>
        </w:rPr>
        <w:t xml:space="preserve"> </w:t>
      </w:r>
    </w:p>
    <w:p w:rsidR="006565E6" w:rsidRPr="00142385" w:rsidRDefault="009A6A1E" w:rsidP="002A440A">
      <w:pPr>
        <w:jc w:val="center"/>
        <w:rPr>
          <w:b/>
        </w:rPr>
      </w:pPr>
      <w:r w:rsidRPr="009A6A1E">
        <w:rPr>
          <w:noProof/>
          <w:lang w:val="es-AR" w:eastAsia="es-AR"/>
        </w:rPr>
        <w:drawing>
          <wp:inline distT="0" distB="0" distL="0" distR="0">
            <wp:extent cx="5522400" cy="5040000"/>
            <wp:effectExtent l="0" t="0" r="2540" b="8255"/>
            <wp:docPr id="8"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22400" cy="5040000"/>
                    </a:xfrm>
                    <a:prstGeom prst="rect">
                      <a:avLst/>
                    </a:prstGeom>
                    <a:noFill/>
                    <a:ln>
                      <a:noFill/>
                    </a:ln>
                  </pic:spPr>
                </pic:pic>
              </a:graphicData>
            </a:graphic>
          </wp:inline>
        </w:drawing>
      </w:r>
    </w:p>
    <w:p w:rsidR="00E052BE" w:rsidRPr="002A440A" w:rsidRDefault="006565E6" w:rsidP="002A440A">
      <w:pPr>
        <w:pStyle w:val="Ttulo2"/>
        <w:rPr>
          <w:b w:val="0"/>
        </w:rPr>
      </w:pPr>
      <w:r>
        <w:br w:type="page"/>
      </w:r>
      <w:bookmarkStart w:id="38" w:name="_Toc447896201"/>
      <w:r w:rsidRPr="00EA6285">
        <w:lastRenderedPageBreak/>
        <w:t xml:space="preserve">Tabla </w:t>
      </w:r>
      <w:fldSimple w:instr=" SEQ Tabla \* ARABIC ">
        <w:r w:rsidR="00142A8F">
          <w:rPr>
            <w:noProof/>
          </w:rPr>
          <w:t>32</w:t>
        </w:r>
      </w:fldSimple>
      <w:r w:rsidRPr="00D52D47">
        <w:t>:</w:t>
      </w:r>
      <w:r w:rsidRPr="00142385">
        <w:t xml:space="preserve"> </w:t>
      </w:r>
      <w:r w:rsidRPr="002A440A">
        <w:rPr>
          <w:b w:val="0"/>
        </w:rPr>
        <w:t>Resumen de efectos RS: Provincias y Nación. 2002.</w:t>
      </w:r>
      <w:bookmarkEnd w:id="38"/>
      <w:r w:rsidR="00E052BE" w:rsidRPr="002A440A">
        <w:rPr>
          <w:b w:val="0"/>
        </w:rPr>
        <w:t xml:space="preserve"> </w:t>
      </w:r>
    </w:p>
    <w:p w:rsidR="006565E6" w:rsidRDefault="009A6A1E" w:rsidP="002A440A">
      <w:pPr>
        <w:jc w:val="center"/>
      </w:pPr>
      <w:r w:rsidRPr="009A6A1E">
        <w:rPr>
          <w:noProof/>
          <w:lang w:val="es-AR" w:eastAsia="es-AR"/>
        </w:rPr>
        <w:drawing>
          <wp:inline distT="0" distB="0" distL="0" distR="0">
            <wp:extent cx="5522400" cy="5040000"/>
            <wp:effectExtent l="0" t="0" r="2540" b="8255"/>
            <wp:docPr id="9"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22400" cy="5040000"/>
                    </a:xfrm>
                    <a:prstGeom prst="rect">
                      <a:avLst/>
                    </a:prstGeom>
                    <a:noFill/>
                    <a:ln>
                      <a:noFill/>
                    </a:ln>
                  </pic:spPr>
                </pic:pic>
              </a:graphicData>
            </a:graphic>
          </wp:inline>
        </w:drawing>
      </w:r>
    </w:p>
    <w:p w:rsidR="006565E6" w:rsidRPr="00142385" w:rsidRDefault="006565E6" w:rsidP="002A440A">
      <w:pPr>
        <w:jc w:val="center"/>
        <w:rPr>
          <w:b/>
          <w:bCs/>
        </w:rPr>
      </w:pPr>
      <w:r>
        <w:br w:type="page"/>
      </w:r>
      <w:bookmarkStart w:id="39" w:name="_Toc447896202"/>
      <w:r w:rsidRPr="002A440A">
        <w:rPr>
          <w:rStyle w:val="Ttulo2Car"/>
        </w:rPr>
        <w:lastRenderedPageBreak/>
        <w:t xml:space="preserve">Tabla </w:t>
      </w:r>
      <w:r w:rsidR="00086EDA" w:rsidRPr="002A440A">
        <w:rPr>
          <w:rStyle w:val="Ttulo2Car"/>
        </w:rPr>
        <w:fldChar w:fldCharType="begin"/>
      </w:r>
      <w:r w:rsidRPr="002A440A">
        <w:rPr>
          <w:rStyle w:val="Ttulo2Car"/>
        </w:rPr>
        <w:instrText xml:space="preserve"> SEQ Tabla \* ARABIC </w:instrText>
      </w:r>
      <w:r w:rsidR="00086EDA" w:rsidRPr="002A440A">
        <w:rPr>
          <w:rStyle w:val="Ttulo2Car"/>
        </w:rPr>
        <w:fldChar w:fldCharType="separate"/>
      </w:r>
      <w:r w:rsidR="00142A8F">
        <w:rPr>
          <w:rStyle w:val="Ttulo2Car"/>
          <w:noProof/>
        </w:rPr>
        <w:t>33</w:t>
      </w:r>
      <w:r w:rsidR="00086EDA" w:rsidRPr="002A440A">
        <w:rPr>
          <w:rStyle w:val="Ttulo2Car"/>
        </w:rPr>
        <w:fldChar w:fldCharType="end"/>
      </w:r>
      <w:r w:rsidRPr="002A440A">
        <w:rPr>
          <w:rStyle w:val="Ttulo2Car"/>
        </w:rPr>
        <w:t xml:space="preserve">: </w:t>
      </w:r>
      <w:r w:rsidRPr="002A440A">
        <w:rPr>
          <w:rStyle w:val="Ttulo2Car"/>
          <w:b w:val="0"/>
        </w:rPr>
        <w:t>Resumen de efectos RS: Provincias y Nación. 2003.</w:t>
      </w:r>
      <w:bookmarkEnd w:id="39"/>
      <w:r w:rsidR="00F128B7" w:rsidRPr="00F128B7">
        <w:rPr>
          <w:b/>
          <w:bCs/>
        </w:rPr>
        <w:t xml:space="preserve"> </w:t>
      </w:r>
      <w:r w:rsidR="00F128B7" w:rsidRPr="00F128B7">
        <w:rPr>
          <w:noProof/>
          <w:lang w:val="es-AR" w:eastAsia="es-AR"/>
        </w:rPr>
        <w:drawing>
          <wp:inline distT="0" distB="0" distL="0" distR="0">
            <wp:extent cx="5522400" cy="5040000"/>
            <wp:effectExtent l="0" t="0" r="2540" b="8255"/>
            <wp:docPr id="291" name="Imagen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22400" cy="5040000"/>
                    </a:xfrm>
                    <a:prstGeom prst="rect">
                      <a:avLst/>
                    </a:prstGeom>
                    <a:noFill/>
                    <a:ln>
                      <a:noFill/>
                    </a:ln>
                  </pic:spPr>
                </pic:pic>
              </a:graphicData>
            </a:graphic>
          </wp:inline>
        </w:drawing>
      </w:r>
    </w:p>
    <w:p w:rsidR="00F128B7" w:rsidRPr="002A440A" w:rsidRDefault="006565E6" w:rsidP="002A440A">
      <w:pPr>
        <w:pStyle w:val="Ttulo2"/>
        <w:rPr>
          <w:b w:val="0"/>
        </w:rPr>
      </w:pPr>
      <w:r>
        <w:br w:type="page"/>
      </w:r>
      <w:bookmarkStart w:id="40" w:name="_Toc447896203"/>
      <w:r w:rsidRPr="00EA6285">
        <w:lastRenderedPageBreak/>
        <w:t xml:space="preserve">Tabla </w:t>
      </w:r>
      <w:fldSimple w:instr=" SEQ Tabla \* ARABIC ">
        <w:r w:rsidR="00142A8F">
          <w:rPr>
            <w:noProof/>
          </w:rPr>
          <w:t>34</w:t>
        </w:r>
      </w:fldSimple>
      <w:r w:rsidRPr="00D52D47">
        <w:t xml:space="preserve">: </w:t>
      </w:r>
      <w:r w:rsidRPr="002A440A">
        <w:rPr>
          <w:b w:val="0"/>
        </w:rPr>
        <w:t>Resumen de efectos RS: Provincias y Nación. 2004.</w:t>
      </w:r>
      <w:bookmarkEnd w:id="40"/>
    </w:p>
    <w:p w:rsidR="006565E6" w:rsidRPr="00142385" w:rsidRDefault="00F128B7" w:rsidP="002A440A">
      <w:pPr>
        <w:jc w:val="center"/>
        <w:rPr>
          <w:b/>
        </w:rPr>
      </w:pPr>
      <w:r w:rsidRPr="00F128B7">
        <w:rPr>
          <w:noProof/>
          <w:lang w:val="es-AR" w:eastAsia="es-AR"/>
        </w:rPr>
        <w:drawing>
          <wp:inline distT="0" distB="0" distL="0" distR="0">
            <wp:extent cx="5522400" cy="5040000"/>
            <wp:effectExtent l="0" t="0" r="2540" b="8255"/>
            <wp:docPr id="292" name="Imagen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22400" cy="5040000"/>
                    </a:xfrm>
                    <a:prstGeom prst="rect">
                      <a:avLst/>
                    </a:prstGeom>
                    <a:noFill/>
                    <a:ln>
                      <a:noFill/>
                    </a:ln>
                  </pic:spPr>
                </pic:pic>
              </a:graphicData>
            </a:graphic>
          </wp:inline>
        </w:drawing>
      </w:r>
    </w:p>
    <w:p w:rsidR="006565E6" w:rsidRDefault="006565E6" w:rsidP="0067148D">
      <w:pPr>
        <w:rPr>
          <w:bCs/>
        </w:rPr>
      </w:pPr>
      <w:r>
        <w:rPr>
          <w:bCs/>
        </w:rPr>
        <w:br w:type="page"/>
      </w:r>
    </w:p>
    <w:p w:rsidR="00F128B7" w:rsidRPr="002A440A" w:rsidRDefault="006565E6" w:rsidP="002A440A">
      <w:pPr>
        <w:pStyle w:val="Ttulo2"/>
        <w:rPr>
          <w:b w:val="0"/>
        </w:rPr>
      </w:pPr>
      <w:bookmarkStart w:id="41" w:name="_Toc447896204"/>
      <w:r w:rsidRPr="00EA6285">
        <w:lastRenderedPageBreak/>
        <w:t xml:space="preserve">Tabla </w:t>
      </w:r>
      <w:fldSimple w:instr=" SEQ Tabla \* ARABIC ">
        <w:r w:rsidR="00142A8F">
          <w:rPr>
            <w:noProof/>
          </w:rPr>
          <w:t>35</w:t>
        </w:r>
      </w:fldSimple>
      <w:r w:rsidRPr="00D52D47">
        <w:t xml:space="preserve">: </w:t>
      </w:r>
      <w:r w:rsidRPr="002A440A">
        <w:rPr>
          <w:b w:val="0"/>
        </w:rPr>
        <w:t>Resumen de efectos RS: Provincias y Nación. 2005.</w:t>
      </w:r>
      <w:bookmarkEnd w:id="41"/>
      <w:r w:rsidR="00F128B7" w:rsidRPr="002A440A">
        <w:rPr>
          <w:b w:val="0"/>
        </w:rPr>
        <w:t xml:space="preserve"> </w:t>
      </w:r>
    </w:p>
    <w:p w:rsidR="006565E6" w:rsidRPr="00142385" w:rsidRDefault="00F128B7" w:rsidP="002A440A">
      <w:pPr>
        <w:jc w:val="center"/>
        <w:rPr>
          <w:b/>
        </w:rPr>
      </w:pPr>
      <w:r w:rsidRPr="00F128B7">
        <w:rPr>
          <w:noProof/>
          <w:lang w:val="es-AR" w:eastAsia="es-AR"/>
        </w:rPr>
        <w:drawing>
          <wp:inline distT="0" distB="0" distL="0" distR="0">
            <wp:extent cx="5522400" cy="5040000"/>
            <wp:effectExtent l="0" t="0" r="2540" b="8255"/>
            <wp:docPr id="293" name="Imagen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22400" cy="5040000"/>
                    </a:xfrm>
                    <a:prstGeom prst="rect">
                      <a:avLst/>
                    </a:prstGeom>
                    <a:noFill/>
                    <a:ln>
                      <a:noFill/>
                    </a:ln>
                  </pic:spPr>
                </pic:pic>
              </a:graphicData>
            </a:graphic>
          </wp:inline>
        </w:drawing>
      </w:r>
    </w:p>
    <w:p w:rsidR="006565E6" w:rsidRDefault="006565E6" w:rsidP="0067148D">
      <w:pPr>
        <w:rPr>
          <w:bCs/>
        </w:rPr>
      </w:pPr>
      <w:r>
        <w:rPr>
          <w:bCs/>
        </w:rPr>
        <w:br w:type="page"/>
      </w:r>
    </w:p>
    <w:p w:rsidR="00F128B7" w:rsidRPr="002A440A" w:rsidRDefault="006565E6" w:rsidP="002A440A">
      <w:pPr>
        <w:jc w:val="center"/>
        <w:rPr>
          <w:b/>
          <w:bCs/>
          <w:iCs/>
        </w:rPr>
      </w:pPr>
      <w:bookmarkStart w:id="42" w:name="_Toc447896205"/>
      <w:r w:rsidRPr="002A440A">
        <w:rPr>
          <w:rStyle w:val="Ttulo2Car"/>
        </w:rPr>
        <w:lastRenderedPageBreak/>
        <w:t xml:space="preserve">Tabla </w:t>
      </w:r>
      <w:r w:rsidR="00086EDA" w:rsidRPr="002A440A">
        <w:rPr>
          <w:rStyle w:val="Ttulo2Car"/>
        </w:rPr>
        <w:fldChar w:fldCharType="begin"/>
      </w:r>
      <w:r w:rsidR="0067148D" w:rsidRPr="002A440A">
        <w:rPr>
          <w:rStyle w:val="Ttulo2Car"/>
        </w:rPr>
        <w:instrText xml:space="preserve"> SEQ Tabla \* ARABIC </w:instrText>
      </w:r>
      <w:r w:rsidR="00086EDA" w:rsidRPr="002A440A">
        <w:rPr>
          <w:rStyle w:val="Ttulo2Car"/>
        </w:rPr>
        <w:fldChar w:fldCharType="separate"/>
      </w:r>
      <w:r w:rsidR="00142A8F">
        <w:rPr>
          <w:rStyle w:val="Ttulo2Car"/>
          <w:noProof/>
        </w:rPr>
        <w:t>36</w:t>
      </w:r>
      <w:r w:rsidR="00086EDA" w:rsidRPr="002A440A">
        <w:rPr>
          <w:rStyle w:val="Ttulo2Car"/>
        </w:rPr>
        <w:fldChar w:fldCharType="end"/>
      </w:r>
      <w:r w:rsidRPr="002A440A">
        <w:rPr>
          <w:rStyle w:val="Ttulo2Car"/>
          <w:b w:val="0"/>
        </w:rPr>
        <w:t>: Resumen de efectos RS: Provincias y Nación. 2006</w:t>
      </w:r>
      <w:bookmarkEnd w:id="42"/>
      <w:r w:rsidRPr="002A440A">
        <w:rPr>
          <w:b/>
        </w:rPr>
        <w:t>.</w:t>
      </w:r>
    </w:p>
    <w:p w:rsidR="006565E6" w:rsidRPr="00142385" w:rsidRDefault="00F128B7" w:rsidP="002A440A">
      <w:pPr>
        <w:jc w:val="center"/>
        <w:rPr>
          <w:b/>
        </w:rPr>
      </w:pPr>
      <w:r w:rsidRPr="00F128B7">
        <w:rPr>
          <w:noProof/>
          <w:lang w:val="es-AR" w:eastAsia="es-AR"/>
        </w:rPr>
        <w:drawing>
          <wp:inline distT="0" distB="0" distL="0" distR="0">
            <wp:extent cx="5522400" cy="5040000"/>
            <wp:effectExtent l="0" t="0" r="2540" b="8255"/>
            <wp:docPr id="294" name="Imagen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22400" cy="5040000"/>
                    </a:xfrm>
                    <a:prstGeom prst="rect">
                      <a:avLst/>
                    </a:prstGeom>
                    <a:noFill/>
                    <a:ln>
                      <a:noFill/>
                    </a:ln>
                  </pic:spPr>
                </pic:pic>
              </a:graphicData>
            </a:graphic>
          </wp:inline>
        </w:drawing>
      </w:r>
    </w:p>
    <w:p w:rsidR="00F128B7" w:rsidRPr="002A440A" w:rsidRDefault="006565E6" w:rsidP="002A440A">
      <w:pPr>
        <w:pStyle w:val="Ttulo2"/>
        <w:rPr>
          <w:b w:val="0"/>
        </w:rPr>
      </w:pPr>
      <w:r>
        <w:br w:type="page"/>
      </w:r>
      <w:bookmarkStart w:id="43" w:name="_Toc447896206"/>
      <w:r w:rsidRPr="00EA6285">
        <w:lastRenderedPageBreak/>
        <w:t xml:space="preserve">Tabla </w:t>
      </w:r>
      <w:fldSimple w:instr=" SEQ Tabla \* ARABIC ">
        <w:r w:rsidR="00142A8F">
          <w:rPr>
            <w:noProof/>
          </w:rPr>
          <w:t>37</w:t>
        </w:r>
      </w:fldSimple>
      <w:r w:rsidRPr="00D52D47">
        <w:t xml:space="preserve">: </w:t>
      </w:r>
      <w:r w:rsidRPr="002A440A">
        <w:rPr>
          <w:b w:val="0"/>
        </w:rPr>
        <w:t>Resumen de efectos RS: Provincias y Nación. 2007.</w:t>
      </w:r>
      <w:bookmarkEnd w:id="43"/>
      <w:r w:rsidR="00F128B7" w:rsidRPr="002A440A">
        <w:rPr>
          <w:b w:val="0"/>
        </w:rPr>
        <w:t xml:space="preserve"> </w:t>
      </w:r>
    </w:p>
    <w:p w:rsidR="006565E6" w:rsidRPr="00142385" w:rsidRDefault="00F128B7" w:rsidP="002A440A">
      <w:pPr>
        <w:jc w:val="center"/>
        <w:rPr>
          <w:b/>
        </w:rPr>
      </w:pPr>
      <w:r w:rsidRPr="00F128B7">
        <w:rPr>
          <w:noProof/>
          <w:lang w:val="es-AR" w:eastAsia="es-AR"/>
        </w:rPr>
        <w:drawing>
          <wp:inline distT="0" distB="0" distL="0" distR="0">
            <wp:extent cx="5522400" cy="5040000"/>
            <wp:effectExtent l="0" t="0" r="2540" b="8255"/>
            <wp:docPr id="295" name="Imagen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22400" cy="5040000"/>
                    </a:xfrm>
                    <a:prstGeom prst="rect">
                      <a:avLst/>
                    </a:prstGeom>
                    <a:noFill/>
                    <a:ln>
                      <a:noFill/>
                    </a:ln>
                  </pic:spPr>
                </pic:pic>
              </a:graphicData>
            </a:graphic>
          </wp:inline>
        </w:drawing>
      </w:r>
    </w:p>
    <w:p w:rsidR="006565E6" w:rsidRDefault="006565E6" w:rsidP="0067148D">
      <w:r>
        <w:br w:type="page"/>
      </w:r>
    </w:p>
    <w:p w:rsidR="00CF04AE" w:rsidRDefault="00CF04AE" w:rsidP="002A440A">
      <w:pPr>
        <w:pStyle w:val="Ttulo2"/>
      </w:pPr>
      <w:bookmarkStart w:id="44" w:name="_Toc447896207"/>
      <w:r>
        <w:lastRenderedPageBreak/>
        <w:t xml:space="preserve">Tabla 39: </w:t>
      </w:r>
      <w:r w:rsidRPr="00142385">
        <w:rPr>
          <w:rStyle w:val="Ttulo2Car"/>
        </w:rPr>
        <w:t>Resumen de efectos RS: Provincias y Nación. 2008.</w:t>
      </w:r>
      <w:bookmarkEnd w:id="44"/>
    </w:p>
    <w:p w:rsidR="006565E6" w:rsidRDefault="00F128B7" w:rsidP="002A440A">
      <w:pPr>
        <w:jc w:val="center"/>
        <w:rPr>
          <w:bCs/>
        </w:rPr>
      </w:pPr>
      <w:r w:rsidRPr="00F128B7">
        <w:rPr>
          <w:noProof/>
          <w:lang w:val="es-AR" w:eastAsia="es-AR"/>
        </w:rPr>
        <w:drawing>
          <wp:inline distT="0" distB="0" distL="0" distR="0">
            <wp:extent cx="5522400" cy="5040000"/>
            <wp:effectExtent l="0" t="0" r="2540" b="8255"/>
            <wp:docPr id="296" name="Imagen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22400" cy="5040000"/>
                    </a:xfrm>
                    <a:prstGeom prst="rect">
                      <a:avLst/>
                    </a:prstGeom>
                    <a:noFill/>
                    <a:ln>
                      <a:noFill/>
                    </a:ln>
                  </pic:spPr>
                </pic:pic>
              </a:graphicData>
            </a:graphic>
          </wp:inline>
        </w:drawing>
      </w:r>
    </w:p>
    <w:p w:rsidR="00F128B7" w:rsidRPr="002A440A" w:rsidRDefault="006565E6" w:rsidP="002A440A">
      <w:pPr>
        <w:pStyle w:val="Ttulo2"/>
        <w:rPr>
          <w:b w:val="0"/>
        </w:rPr>
      </w:pPr>
      <w:r>
        <w:br w:type="page"/>
      </w:r>
      <w:bookmarkStart w:id="45" w:name="_Toc447896208"/>
      <w:r w:rsidRPr="00EA6285">
        <w:lastRenderedPageBreak/>
        <w:t xml:space="preserve">Tabla </w:t>
      </w:r>
      <w:fldSimple w:instr=" SEQ Tabla \* ARABIC ">
        <w:r w:rsidR="00142A8F">
          <w:rPr>
            <w:noProof/>
          </w:rPr>
          <w:t>38</w:t>
        </w:r>
      </w:fldSimple>
      <w:r w:rsidRPr="00D52D47">
        <w:t xml:space="preserve">: </w:t>
      </w:r>
      <w:r w:rsidRPr="002A440A">
        <w:rPr>
          <w:b w:val="0"/>
        </w:rPr>
        <w:t>Resumen de efectos RS: Provincias y Nación. 2009.</w:t>
      </w:r>
      <w:bookmarkEnd w:id="45"/>
      <w:r w:rsidR="00F128B7" w:rsidRPr="002A440A">
        <w:rPr>
          <w:b w:val="0"/>
        </w:rPr>
        <w:t xml:space="preserve"> </w:t>
      </w:r>
    </w:p>
    <w:p w:rsidR="006565E6" w:rsidRPr="00142385" w:rsidRDefault="00F128B7" w:rsidP="002A440A">
      <w:pPr>
        <w:jc w:val="center"/>
        <w:rPr>
          <w:b/>
        </w:rPr>
      </w:pPr>
      <w:r w:rsidRPr="00F128B7">
        <w:rPr>
          <w:noProof/>
          <w:lang w:val="es-AR" w:eastAsia="es-AR"/>
        </w:rPr>
        <w:drawing>
          <wp:inline distT="0" distB="0" distL="0" distR="0">
            <wp:extent cx="5522400" cy="5040000"/>
            <wp:effectExtent l="0" t="0" r="2540" b="8255"/>
            <wp:docPr id="297" name="Imagen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22400" cy="5040000"/>
                    </a:xfrm>
                    <a:prstGeom prst="rect">
                      <a:avLst/>
                    </a:prstGeom>
                    <a:noFill/>
                    <a:ln>
                      <a:noFill/>
                    </a:ln>
                  </pic:spPr>
                </pic:pic>
              </a:graphicData>
            </a:graphic>
          </wp:inline>
        </w:drawing>
      </w:r>
    </w:p>
    <w:p w:rsidR="00F128B7" w:rsidRPr="002A440A" w:rsidRDefault="006565E6" w:rsidP="002A440A">
      <w:pPr>
        <w:pStyle w:val="Ttulo2"/>
        <w:rPr>
          <w:b w:val="0"/>
        </w:rPr>
      </w:pPr>
      <w:r>
        <w:br w:type="page"/>
      </w:r>
      <w:bookmarkStart w:id="46" w:name="_Toc447896209"/>
      <w:r w:rsidRPr="00EA6285">
        <w:lastRenderedPageBreak/>
        <w:t xml:space="preserve">Tabla </w:t>
      </w:r>
      <w:fldSimple w:instr=" SEQ Tabla \* ARABIC ">
        <w:r w:rsidR="00142A8F">
          <w:rPr>
            <w:noProof/>
          </w:rPr>
          <w:t>39</w:t>
        </w:r>
      </w:fldSimple>
      <w:r w:rsidRPr="00D52D47">
        <w:t xml:space="preserve">: </w:t>
      </w:r>
      <w:r w:rsidRPr="002A440A">
        <w:rPr>
          <w:b w:val="0"/>
        </w:rPr>
        <w:t>Resumen de efectos RS: Provincias y Nación. 2010.</w:t>
      </w:r>
      <w:bookmarkEnd w:id="46"/>
      <w:r w:rsidR="00F128B7" w:rsidRPr="002A440A">
        <w:rPr>
          <w:b w:val="0"/>
        </w:rPr>
        <w:t xml:space="preserve"> </w:t>
      </w:r>
    </w:p>
    <w:p w:rsidR="006565E6" w:rsidRDefault="00F128B7" w:rsidP="002A440A">
      <w:pPr>
        <w:jc w:val="center"/>
      </w:pPr>
      <w:r w:rsidRPr="00F128B7">
        <w:rPr>
          <w:noProof/>
          <w:lang w:val="es-AR" w:eastAsia="es-AR"/>
        </w:rPr>
        <w:drawing>
          <wp:inline distT="0" distB="0" distL="0" distR="0">
            <wp:extent cx="5522400" cy="5040000"/>
            <wp:effectExtent l="0" t="0" r="2540" b="8255"/>
            <wp:docPr id="298" name="Imagen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22400" cy="5040000"/>
                    </a:xfrm>
                    <a:prstGeom prst="rect">
                      <a:avLst/>
                    </a:prstGeom>
                    <a:noFill/>
                    <a:ln>
                      <a:noFill/>
                    </a:ln>
                  </pic:spPr>
                </pic:pic>
              </a:graphicData>
            </a:graphic>
          </wp:inline>
        </w:drawing>
      </w:r>
    </w:p>
    <w:p w:rsidR="006565E6" w:rsidRPr="00DD3353" w:rsidRDefault="006565E6" w:rsidP="002A440A">
      <w:pPr>
        <w:pStyle w:val="Ttulo1"/>
        <w:rPr>
          <w:rStyle w:val="nfasis"/>
          <w:i w:val="0"/>
          <w:iCs w:val="0"/>
        </w:rPr>
      </w:pPr>
      <w:r>
        <w:br w:type="page"/>
      </w:r>
      <w:bookmarkStart w:id="47" w:name="_Toc447896210"/>
      <w:r w:rsidRPr="00DD3353">
        <w:rPr>
          <w:rStyle w:val="nfasis"/>
          <w:i w:val="0"/>
          <w:iCs w:val="0"/>
        </w:rPr>
        <w:lastRenderedPageBreak/>
        <w:t>Sección IV. Coeficientes de Reynolds</w:t>
      </w:r>
      <w:r w:rsidR="00ED436B">
        <w:rPr>
          <w:rStyle w:val="nfasis"/>
          <w:i w:val="0"/>
          <w:iCs w:val="0"/>
        </w:rPr>
        <w:t>-Smolensky y sus determinantes.</w:t>
      </w:r>
      <w:r w:rsidRPr="00DD3353">
        <w:rPr>
          <w:rStyle w:val="nfasis"/>
          <w:i w:val="0"/>
          <w:iCs w:val="0"/>
        </w:rPr>
        <w:t xml:space="preserve"> Presup</w:t>
      </w:r>
      <w:r w:rsidR="001C1CA7">
        <w:rPr>
          <w:rStyle w:val="nfasis"/>
          <w:i w:val="0"/>
          <w:iCs w:val="0"/>
        </w:rPr>
        <w:t>uestos Nacional y Provinciales.</w:t>
      </w:r>
      <w:r w:rsidRPr="00DD3353">
        <w:rPr>
          <w:rStyle w:val="nfasis"/>
          <w:i w:val="0"/>
          <w:iCs w:val="0"/>
        </w:rPr>
        <w:t xml:space="preserve"> Promedios 1995-2010; 1995-2001; 2003-2010</w:t>
      </w:r>
      <w:bookmarkEnd w:id="47"/>
    </w:p>
    <w:p w:rsidR="00D2629B" w:rsidRPr="002A440A" w:rsidRDefault="006565E6" w:rsidP="002A440A">
      <w:pPr>
        <w:pStyle w:val="Ttulo2"/>
        <w:rPr>
          <w:rStyle w:val="nfasis"/>
          <w:b w:val="0"/>
          <w:i w:val="0"/>
          <w:iCs/>
        </w:rPr>
      </w:pPr>
      <w:bookmarkStart w:id="48" w:name="_Toc447896211"/>
      <w:r w:rsidRPr="00D2629B">
        <w:rPr>
          <w:rStyle w:val="nfasis"/>
          <w:i w:val="0"/>
        </w:rPr>
        <w:t xml:space="preserve">Tabla </w:t>
      </w:r>
      <w:r w:rsidR="00086EDA" w:rsidRPr="00D2629B">
        <w:rPr>
          <w:rStyle w:val="nfasis"/>
          <w:i w:val="0"/>
          <w:iCs/>
        </w:rPr>
        <w:fldChar w:fldCharType="begin"/>
      </w:r>
      <w:r w:rsidRPr="00D2629B">
        <w:rPr>
          <w:rStyle w:val="nfasis"/>
          <w:i w:val="0"/>
        </w:rPr>
        <w:instrText xml:space="preserve"> SEQ Tabla \* ARABIC </w:instrText>
      </w:r>
      <w:r w:rsidR="00086EDA" w:rsidRPr="00D2629B">
        <w:rPr>
          <w:rStyle w:val="nfasis"/>
          <w:i w:val="0"/>
          <w:iCs/>
        </w:rPr>
        <w:fldChar w:fldCharType="separate"/>
      </w:r>
      <w:r w:rsidR="00142A8F">
        <w:rPr>
          <w:rStyle w:val="nfasis"/>
          <w:i w:val="0"/>
          <w:noProof/>
        </w:rPr>
        <w:t>40</w:t>
      </w:r>
      <w:r w:rsidR="00086EDA" w:rsidRPr="00D2629B">
        <w:rPr>
          <w:rStyle w:val="nfasis"/>
          <w:i w:val="0"/>
          <w:iCs/>
        </w:rPr>
        <w:fldChar w:fldCharType="end"/>
      </w:r>
      <w:r w:rsidRPr="00D2629B">
        <w:rPr>
          <w:rStyle w:val="nfasis"/>
          <w:i w:val="0"/>
        </w:rPr>
        <w:t xml:space="preserve">: </w:t>
      </w:r>
      <w:r w:rsidRPr="002A440A">
        <w:rPr>
          <w:rStyle w:val="nfasis"/>
          <w:b w:val="0"/>
          <w:i w:val="0"/>
        </w:rPr>
        <w:t>Coeficientes de Reynolds-Smolensky y sus determinantes. Presupuestos Nacional y Provinciales. Promedio 1995-2010.</w:t>
      </w:r>
      <w:bookmarkEnd w:id="48"/>
    </w:p>
    <w:p w:rsidR="00D2629B" w:rsidRDefault="00ED436B" w:rsidP="0067148D">
      <w:pPr>
        <w:rPr>
          <w:rStyle w:val="nfasis"/>
          <w:rFonts w:ascii="Cambria" w:hAnsi="Cambria"/>
          <w:bCs/>
          <w:i w:val="0"/>
          <w:szCs w:val="28"/>
          <w:lang w:eastAsia="en-US"/>
        </w:rPr>
      </w:pPr>
      <w:r w:rsidRPr="00ED436B">
        <w:rPr>
          <w:rStyle w:val="nfasis"/>
          <w:i w:val="0"/>
          <w:iCs w:val="0"/>
          <w:noProof/>
          <w:lang w:val="es-AR" w:eastAsia="es-AR"/>
        </w:rPr>
        <w:drawing>
          <wp:inline distT="0" distB="0" distL="0" distR="0">
            <wp:extent cx="9144000" cy="3693507"/>
            <wp:effectExtent l="0" t="0" r="0" b="2540"/>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144000" cy="3693507"/>
                    </a:xfrm>
                    <a:prstGeom prst="rect">
                      <a:avLst/>
                    </a:prstGeom>
                    <a:noFill/>
                    <a:ln>
                      <a:noFill/>
                    </a:ln>
                  </pic:spPr>
                </pic:pic>
              </a:graphicData>
            </a:graphic>
          </wp:inline>
        </w:drawing>
      </w:r>
    </w:p>
    <w:p w:rsidR="00ED436B" w:rsidRDefault="00ED436B" w:rsidP="0067148D">
      <w:pPr>
        <w:rPr>
          <w:rFonts w:ascii="Cambria" w:hAnsi="Cambria"/>
          <w:bCs/>
          <w:iCs/>
          <w:sz w:val="22"/>
          <w:szCs w:val="22"/>
          <w:lang w:eastAsia="en-US"/>
        </w:rPr>
      </w:pPr>
      <w:r>
        <w:rPr>
          <w:sz w:val="22"/>
          <w:szCs w:val="22"/>
        </w:rPr>
        <w:br w:type="page"/>
      </w:r>
    </w:p>
    <w:p w:rsidR="00D2629B" w:rsidRPr="002A440A" w:rsidRDefault="006565E6" w:rsidP="002A440A">
      <w:pPr>
        <w:pStyle w:val="Ttulo2"/>
        <w:rPr>
          <w:b w:val="0"/>
        </w:rPr>
      </w:pPr>
      <w:bookmarkStart w:id="49" w:name="_Toc447896212"/>
      <w:r w:rsidRPr="008C7743">
        <w:rPr>
          <w:sz w:val="22"/>
          <w:szCs w:val="22"/>
        </w:rPr>
        <w:lastRenderedPageBreak/>
        <w:t xml:space="preserve">Tabla </w:t>
      </w:r>
      <w:r w:rsidR="00086EDA" w:rsidRPr="008C7743">
        <w:rPr>
          <w:sz w:val="22"/>
          <w:szCs w:val="22"/>
        </w:rPr>
        <w:fldChar w:fldCharType="begin"/>
      </w:r>
      <w:r w:rsidRPr="008C7743">
        <w:rPr>
          <w:sz w:val="22"/>
          <w:szCs w:val="22"/>
        </w:rPr>
        <w:instrText xml:space="preserve"> SEQ Tabla \* ARABIC </w:instrText>
      </w:r>
      <w:r w:rsidR="00086EDA" w:rsidRPr="008C7743">
        <w:rPr>
          <w:sz w:val="22"/>
          <w:szCs w:val="22"/>
        </w:rPr>
        <w:fldChar w:fldCharType="separate"/>
      </w:r>
      <w:r w:rsidR="00142A8F">
        <w:rPr>
          <w:noProof/>
          <w:sz w:val="22"/>
          <w:szCs w:val="22"/>
        </w:rPr>
        <w:t>41</w:t>
      </w:r>
      <w:r w:rsidR="00086EDA" w:rsidRPr="008C7743">
        <w:rPr>
          <w:sz w:val="22"/>
          <w:szCs w:val="22"/>
        </w:rPr>
        <w:fldChar w:fldCharType="end"/>
      </w:r>
      <w:r w:rsidRPr="008C7743">
        <w:rPr>
          <w:sz w:val="22"/>
          <w:szCs w:val="22"/>
        </w:rPr>
        <w:t xml:space="preserve">: </w:t>
      </w:r>
      <w:r w:rsidRPr="002A440A">
        <w:rPr>
          <w:rFonts w:ascii="Calibri" w:hAnsi="Calibri"/>
          <w:b w:val="0"/>
        </w:rPr>
        <w:t>Coeficientes de Reynold</w:t>
      </w:r>
      <w:r w:rsidRPr="002A440A">
        <w:rPr>
          <w:b w:val="0"/>
        </w:rPr>
        <w:t>s-Smolensky y sus determinantes.</w:t>
      </w:r>
      <w:r w:rsidRPr="002A440A">
        <w:rPr>
          <w:rFonts w:ascii="Calibri" w:hAnsi="Calibri"/>
          <w:b w:val="0"/>
        </w:rPr>
        <w:t xml:space="preserve"> Presupuestos Nacional y Provinciales</w:t>
      </w:r>
      <w:r w:rsidRPr="002A440A">
        <w:rPr>
          <w:b w:val="0"/>
          <w:sz w:val="22"/>
          <w:szCs w:val="22"/>
        </w:rPr>
        <w:t xml:space="preserve">. </w:t>
      </w:r>
      <w:r w:rsidRPr="002A440A">
        <w:rPr>
          <w:b w:val="0"/>
        </w:rPr>
        <w:t>Promedio 1995-2001.</w:t>
      </w:r>
      <w:bookmarkEnd w:id="49"/>
    </w:p>
    <w:p w:rsidR="00D2629B" w:rsidRDefault="00ED436B" w:rsidP="0067148D">
      <w:pPr>
        <w:rPr>
          <w:rFonts w:ascii="Cambria" w:hAnsi="Cambria"/>
          <w:bCs/>
          <w:iCs/>
          <w:szCs w:val="28"/>
          <w:lang w:eastAsia="en-US"/>
        </w:rPr>
      </w:pPr>
      <w:r w:rsidRPr="00ED436B">
        <w:rPr>
          <w:noProof/>
          <w:lang w:val="es-AR" w:eastAsia="es-AR"/>
        </w:rPr>
        <w:drawing>
          <wp:inline distT="0" distB="0" distL="0" distR="0">
            <wp:extent cx="9162000" cy="3693600"/>
            <wp:effectExtent l="0" t="0" r="1270" b="2540"/>
            <wp:docPr id="300" name="Imagen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162000" cy="3693600"/>
                    </a:xfrm>
                    <a:prstGeom prst="rect">
                      <a:avLst/>
                    </a:prstGeom>
                    <a:noFill/>
                    <a:ln>
                      <a:noFill/>
                    </a:ln>
                  </pic:spPr>
                </pic:pic>
              </a:graphicData>
            </a:graphic>
          </wp:inline>
        </w:drawing>
      </w:r>
      <w:r w:rsidRPr="00ED436B">
        <w:t xml:space="preserve"> </w:t>
      </w:r>
      <w:r w:rsidR="00D2629B">
        <w:br w:type="page"/>
      </w:r>
    </w:p>
    <w:p w:rsidR="006565E6" w:rsidRPr="006846B3" w:rsidRDefault="006565E6" w:rsidP="0067148D"/>
    <w:p w:rsidR="006565E6" w:rsidRPr="006846B3" w:rsidRDefault="006565E6" w:rsidP="0067148D">
      <w:pPr>
        <w:rPr>
          <w:sz w:val="22"/>
          <w:szCs w:val="22"/>
        </w:rPr>
      </w:pPr>
      <w:bookmarkStart w:id="50" w:name="_Toc447896213"/>
      <w:r w:rsidRPr="002A440A">
        <w:rPr>
          <w:rStyle w:val="Ttulo2Car"/>
        </w:rPr>
        <w:t xml:space="preserve">Tabla </w:t>
      </w:r>
      <w:r w:rsidR="00086EDA" w:rsidRPr="002A440A">
        <w:rPr>
          <w:rStyle w:val="Ttulo2Car"/>
        </w:rPr>
        <w:fldChar w:fldCharType="begin"/>
      </w:r>
      <w:r w:rsidRPr="002A440A">
        <w:rPr>
          <w:rStyle w:val="Ttulo2Car"/>
        </w:rPr>
        <w:instrText xml:space="preserve"> SEQ Tabla \* ARABIC </w:instrText>
      </w:r>
      <w:r w:rsidR="00086EDA" w:rsidRPr="002A440A">
        <w:rPr>
          <w:rStyle w:val="Ttulo2Car"/>
        </w:rPr>
        <w:fldChar w:fldCharType="separate"/>
      </w:r>
      <w:r w:rsidR="00142A8F">
        <w:rPr>
          <w:rStyle w:val="Ttulo2Car"/>
          <w:noProof/>
        </w:rPr>
        <w:t>42</w:t>
      </w:r>
      <w:r w:rsidR="00086EDA" w:rsidRPr="002A440A">
        <w:rPr>
          <w:rStyle w:val="Ttulo2Car"/>
        </w:rPr>
        <w:fldChar w:fldCharType="end"/>
      </w:r>
      <w:r w:rsidRPr="002A440A">
        <w:rPr>
          <w:rStyle w:val="Ttulo2Car"/>
        </w:rPr>
        <w:t xml:space="preserve">: </w:t>
      </w:r>
      <w:r w:rsidRPr="002A440A">
        <w:rPr>
          <w:rStyle w:val="Ttulo2Car"/>
          <w:b w:val="0"/>
        </w:rPr>
        <w:t>Coeficientes de Reynolds-Smolensky y sus determinantes.  Presupuestos Nacional y Provinciales. Promedio 2003-2010.</w:t>
      </w:r>
      <w:bookmarkEnd w:id="50"/>
      <w:r w:rsidR="00ED436B" w:rsidRPr="002A440A">
        <w:rPr>
          <w:b/>
        </w:rPr>
        <w:t xml:space="preserve"> </w:t>
      </w:r>
      <w:r w:rsidR="00ED436B" w:rsidRPr="00ED436B">
        <w:rPr>
          <w:noProof/>
          <w:lang w:val="es-AR" w:eastAsia="es-AR"/>
        </w:rPr>
        <w:drawing>
          <wp:inline distT="0" distB="0" distL="0" distR="0">
            <wp:extent cx="9144000" cy="3761349"/>
            <wp:effectExtent l="0" t="0" r="0" b="0"/>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144000" cy="3761349"/>
                    </a:xfrm>
                    <a:prstGeom prst="rect">
                      <a:avLst/>
                    </a:prstGeom>
                    <a:noFill/>
                    <a:ln>
                      <a:noFill/>
                    </a:ln>
                  </pic:spPr>
                </pic:pic>
              </a:graphicData>
            </a:graphic>
          </wp:inline>
        </w:drawing>
      </w:r>
    </w:p>
    <w:p w:rsidR="006565E6" w:rsidRPr="008C7743" w:rsidRDefault="006565E6" w:rsidP="002A440A">
      <w:pPr>
        <w:pStyle w:val="Ttulo1"/>
      </w:pPr>
      <w:r>
        <w:br w:type="page"/>
      </w:r>
      <w:bookmarkStart w:id="51" w:name="_Toc447896214"/>
      <w:r w:rsidRPr="008C7743">
        <w:lastRenderedPageBreak/>
        <w:t>Sección V. Evolución de los índices de Gini y de Reynolds-Smolensky por provincias.  1995-2010</w:t>
      </w:r>
      <w:bookmarkEnd w:id="51"/>
    </w:p>
    <w:p w:rsidR="006565E6" w:rsidRPr="00D52D47" w:rsidRDefault="006565E6" w:rsidP="006846B3">
      <w:pPr>
        <w:pStyle w:val="Ttulo2"/>
      </w:pPr>
      <w:bookmarkStart w:id="52" w:name="_Toc447896215"/>
      <w:r w:rsidRPr="00D52D47">
        <w:t>2.1. Ciudad de Buenos Aires</w:t>
      </w:r>
      <w:bookmarkEnd w:id="52"/>
    </w:p>
    <w:tbl>
      <w:tblPr>
        <w:tblW w:w="14814" w:type="dxa"/>
        <w:jc w:val="center"/>
        <w:tblLayout w:type="fixed"/>
        <w:tblLook w:val="01E0" w:firstRow="1" w:lastRow="1" w:firstColumn="1" w:lastColumn="1" w:noHBand="0" w:noVBand="0"/>
      </w:tblPr>
      <w:tblGrid>
        <w:gridCol w:w="4945"/>
        <w:gridCol w:w="2781"/>
        <w:gridCol w:w="2159"/>
        <w:gridCol w:w="4929"/>
      </w:tblGrid>
      <w:tr w:rsidR="006565E6" w:rsidRPr="009D761C" w:rsidTr="00F813B1">
        <w:trPr>
          <w:trHeight w:val="3974"/>
          <w:jc w:val="center"/>
        </w:trPr>
        <w:tc>
          <w:tcPr>
            <w:tcW w:w="4945" w:type="dxa"/>
            <w:vAlign w:val="center"/>
          </w:tcPr>
          <w:p w:rsidR="006565E6" w:rsidRPr="009A3762" w:rsidRDefault="006565E6" w:rsidP="00C3043B">
            <w:pPr>
              <w:pStyle w:val="EstiloTextoindependienteCenturyGothic8ptSubrayadoDespu"/>
              <w:keepNext/>
              <w:jc w:val="left"/>
            </w:pPr>
            <w:r>
              <w:rPr>
                <w:rFonts w:ascii="Gill Sans MT" w:hAnsi="Gill Sans MT"/>
                <w:b w:val="0"/>
                <w:color w:val="000000"/>
              </w:rPr>
              <w:br w:type="page"/>
            </w:r>
            <w:r>
              <w:br w:type="page"/>
            </w:r>
            <w:r w:rsidRPr="004D350E">
              <w:br w:type="page"/>
            </w:r>
            <w:r>
              <w:t xml:space="preserve">Gráfico Nº </w:t>
            </w:r>
            <w:fldSimple w:instr=" SEQ Gráfico_Nº \* ARABIC ">
              <w:r w:rsidR="00142A8F">
                <w:rPr>
                  <w:noProof/>
                </w:rPr>
                <w:t>1</w:t>
              </w:r>
            </w:fldSimple>
            <w:r>
              <w:t xml:space="preserve">. </w:t>
            </w:r>
            <w:r w:rsidRPr="009D3815">
              <w:t>Gini ex ante (mercado); Gini interim (transferencias monetarias – impuestos directos), Gini ex post (bienes p</w:t>
            </w:r>
            <w:r>
              <w:t>úblicos, impuestos indirectos</w:t>
            </w:r>
            <w:r w:rsidRPr="009D3815">
              <w:t>)</w:t>
            </w:r>
            <w:r w:rsidRPr="009A3762">
              <w:rPr>
                <w:noProof/>
                <w:lang w:val="es-AR" w:eastAsia="es-AR"/>
              </w:rPr>
              <w:drawing>
                <wp:inline distT="0" distB="0" distL="0" distR="0">
                  <wp:extent cx="3000375" cy="1962150"/>
                  <wp:effectExtent l="0" t="0" r="0" b="0"/>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00375" cy="1962150"/>
                          </a:xfrm>
                          <a:prstGeom prst="rect">
                            <a:avLst/>
                          </a:prstGeom>
                          <a:noFill/>
                          <a:ln>
                            <a:noFill/>
                          </a:ln>
                        </pic:spPr>
                      </pic:pic>
                    </a:graphicData>
                  </a:graphic>
                </wp:inline>
              </w:drawing>
            </w:r>
          </w:p>
          <w:p w:rsidR="006565E6" w:rsidRPr="00F412B3" w:rsidRDefault="006565E6" w:rsidP="004212EE">
            <w:pPr>
              <w:pStyle w:val="EstiloTextoindependienteCenturyGothic8ptSubrayadoDespu"/>
              <w:rPr>
                <w:rStyle w:val="nfasis"/>
                <w:i w:val="0"/>
              </w:rPr>
            </w:pPr>
          </w:p>
        </w:tc>
        <w:tc>
          <w:tcPr>
            <w:tcW w:w="4940" w:type="dxa"/>
            <w:gridSpan w:val="2"/>
            <w:vAlign w:val="center"/>
          </w:tcPr>
          <w:p w:rsidR="006565E6" w:rsidRPr="009D761C" w:rsidRDefault="006565E6" w:rsidP="00C3043B">
            <w:pPr>
              <w:pStyle w:val="a"/>
              <w:spacing w:after="0"/>
              <w:jc w:val="center"/>
              <w:rPr>
                <w:noProof/>
                <w:lang w:eastAsia="es-AR"/>
              </w:rPr>
            </w:pPr>
            <w:r w:rsidRPr="00C5540B">
              <w:t xml:space="preserve">Gráfico Nº </w:t>
            </w:r>
            <w:r w:rsidR="00086EDA">
              <w:fldChar w:fldCharType="begin"/>
            </w:r>
            <w:r w:rsidRPr="00C5540B">
              <w:instrText xml:space="preserve"> SEQ Gráfico_Nº \* ARABIC </w:instrText>
            </w:r>
            <w:r w:rsidR="00086EDA">
              <w:fldChar w:fldCharType="separate"/>
            </w:r>
            <w:r w:rsidR="00142A8F">
              <w:rPr>
                <w:noProof/>
              </w:rPr>
              <w:t>2</w:t>
            </w:r>
            <w:r w:rsidR="00086EDA">
              <w:fldChar w:fldCharType="end"/>
            </w:r>
            <w:r w:rsidRPr="00C5540B">
              <w:t xml:space="preserve">. </w:t>
            </w:r>
            <w:r w:rsidRPr="009D3815">
              <w:rPr>
                <w:lang w:val="es-ES"/>
              </w:rPr>
              <w:t xml:space="preserve">Coeficiente Reynolds-Smolensky y descomposición impuestos </w:t>
            </w:r>
            <w:r>
              <w:rPr>
                <w:lang w:val="es-ES"/>
              </w:rPr>
              <w:t>–</w:t>
            </w:r>
            <w:r w:rsidRPr="009D3815">
              <w:rPr>
                <w:lang w:val="es-ES"/>
              </w:rPr>
              <w:t xml:space="preserve"> gastos</w:t>
            </w:r>
            <w:r w:rsidRPr="009A3762">
              <w:rPr>
                <w:noProof/>
                <w:lang w:eastAsia="es-AR"/>
              </w:rPr>
              <w:drawing>
                <wp:inline distT="0" distB="0" distL="0" distR="0">
                  <wp:extent cx="3000375" cy="1962150"/>
                  <wp:effectExtent l="0" t="0" r="0" b="0"/>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00375" cy="1962150"/>
                          </a:xfrm>
                          <a:prstGeom prst="rect">
                            <a:avLst/>
                          </a:prstGeom>
                          <a:noFill/>
                          <a:ln>
                            <a:noFill/>
                          </a:ln>
                        </pic:spPr>
                      </pic:pic>
                    </a:graphicData>
                  </a:graphic>
                </wp:inline>
              </w:drawing>
            </w:r>
          </w:p>
        </w:tc>
        <w:tc>
          <w:tcPr>
            <w:tcW w:w="4929" w:type="dxa"/>
          </w:tcPr>
          <w:p w:rsidR="006565E6" w:rsidRPr="009A3762" w:rsidRDefault="006565E6" w:rsidP="00C3043B">
            <w:pPr>
              <w:pStyle w:val="a"/>
              <w:spacing w:after="0"/>
              <w:jc w:val="center"/>
            </w:pPr>
            <w:r>
              <w:t xml:space="preserve">Gráfico Nº </w:t>
            </w:r>
            <w:r w:rsidR="00086EDA">
              <w:fldChar w:fldCharType="begin"/>
            </w:r>
            <w:r>
              <w:instrText xml:space="preserve"> SEQ Gráfico_Nº \* ARABIC </w:instrText>
            </w:r>
            <w:r w:rsidR="00086EDA">
              <w:fldChar w:fldCharType="separate"/>
            </w:r>
            <w:r w:rsidR="00142A8F">
              <w:rPr>
                <w:noProof/>
              </w:rPr>
              <w:t>3</w:t>
            </w:r>
            <w:r w:rsidR="00086EDA">
              <w:fldChar w:fldCharType="end"/>
            </w:r>
            <w:r>
              <w:t xml:space="preserve">. </w:t>
            </w:r>
            <w:r w:rsidRPr="009D3815">
              <w:rPr>
                <w:lang w:val="es-ES"/>
              </w:rPr>
              <w:t xml:space="preserve">Coeficiente Reynolds-Smolensky y descomposición impuestos </w:t>
            </w:r>
            <w:r>
              <w:rPr>
                <w:lang w:val="es-ES"/>
              </w:rPr>
              <w:t>–</w:t>
            </w:r>
            <w:r w:rsidRPr="009D3815">
              <w:rPr>
                <w:lang w:val="es-ES"/>
              </w:rPr>
              <w:t xml:space="preserve"> gastos</w:t>
            </w:r>
            <w:r>
              <w:rPr>
                <w:lang w:val="es-ES"/>
              </w:rPr>
              <w:t xml:space="preserve"> nacionales y provinciales</w:t>
            </w:r>
            <w:r w:rsidRPr="009A3762">
              <w:rPr>
                <w:noProof/>
                <w:lang w:eastAsia="es-AR"/>
              </w:rPr>
              <w:drawing>
                <wp:inline distT="0" distB="0" distL="0" distR="0">
                  <wp:extent cx="2990850" cy="1952625"/>
                  <wp:effectExtent l="0" t="0" r="0" b="0"/>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90850" cy="1952625"/>
                          </a:xfrm>
                          <a:prstGeom prst="rect">
                            <a:avLst/>
                          </a:prstGeom>
                          <a:noFill/>
                          <a:ln>
                            <a:noFill/>
                          </a:ln>
                        </pic:spPr>
                      </pic:pic>
                    </a:graphicData>
                  </a:graphic>
                </wp:inline>
              </w:drawing>
            </w:r>
          </w:p>
        </w:tc>
      </w:tr>
      <w:tr w:rsidR="006565E6" w:rsidRPr="006D3BA8" w:rsidTr="00F813B1">
        <w:trPr>
          <w:jc w:val="center"/>
        </w:trPr>
        <w:tc>
          <w:tcPr>
            <w:tcW w:w="7726" w:type="dxa"/>
            <w:gridSpan w:val="2"/>
            <w:vAlign w:val="center"/>
          </w:tcPr>
          <w:p w:rsidR="006565E6" w:rsidRPr="006D3BA8" w:rsidRDefault="006565E6" w:rsidP="00C3043B">
            <w:pPr>
              <w:pStyle w:val="a"/>
              <w:spacing w:after="0"/>
              <w:jc w:val="center"/>
              <w:rPr>
                <w:noProof/>
              </w:rPr>
            </w:pPr>
            <w:r>
              <w:t xml:space="preserve">Gráfico Nº </w:t>
            </w:r>
            <w:r w:rsidR="00086EDA">
              <w:fldChar w:fldCharType="begin"/>
            </w:r>
            <w:r>
              <w:instrText xml:space="preserve"> SEQ Gráfico_Nº \* ARABIC </w:instrText>
            </w:r>
            <w:r w:rsidR="00086EDA">
              <w:fldChar w:fldCharType="separate"/>
            </w:r>
            <w:r w:rsidR="00142A8F">
              <w:rPr>
                <w:noProof/>
              </w:rPr>
              <w:t>4</w:t>
            </w:r>
            <w:r w:rsidR="00086EDA">
              <w:fldChar w:fldCharType="end"/>
            </w:r>
            <w:r>
              <w:t xml:space="preserve">. </w:t>
            </w:r>
            <w:r w:rsidRPr="009D3815">
              <w:rPr>
                <w:lang w:val="es-ES"/>
              </w:rPr>
              <w:t xml:space="preserve">Coeficiente Reynolds-Smolensky y descomposición </w:t>
            </w:r>
            <w:r>
              <w:rPr>
                <w:lang w:val="es-ES"/>
              </w:rPr>
              <w:t xml:space="preserve">interim </w:t>
            </w:r>
            <w:r w:rsidRPr="009D3815">
              <w:rPr>
                <w:lang w:val="es-ES"/>
              </w:rPr>
              <w:t>transferencias monetarias – impuestos directos)</w:t>
            </w:r>
            <w:r>
              <w:rPr>
                <w:lang w:val="es-ES"/>
              </w:rPr>
              <w:t xml:space="preserve"> y ex post (</w:t>
            </w:r>
            <w:r w:rsidRPr="009D3815">
              <w:rPr>
                <w:lang w:val="es-ES"/>
              </w:rPr>
              <w:t>bienes p</w:t>
            </w:r>
            <w:r>
              <w:rPr>
                <w:lang w:val="es-ES"/>
              </w:rPr>
              <w:t>úblicos, impuestos indirectos)</w:t>
            </w:r>
            <w:r w:rsidRPr="009A3762">
              <w:rPr>
                <w:noProof/>
                <w:lang w:eastAsia="es-AR"/>
              </w:rPr>
              <w:drawing>
                <wp:inline distT="0" distB="0" distL="0" distR="0">
                  <wp:extent cx="2990850" cy="1943100"/>
                  <wp:effectExtent l="0" t="0" r="0" b="0"/>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90850" cy="1943100"/>
                          </a:xfrm>
                          <a:prstGeom prst="rect">
                            <a:avLst/>
                          </a:prstGeom>
                          <a:noFill/>
                          <a:ln>
                            <a:noFill/>
                          </a:ln>
                        </pic:spPr>
                      </pic:pic>
                    </a:graphicData>
                  </a:graphic>
                </wp:inline>
              </w:drawing>
            </w:r>
          </w:p>
        </w:tc>
        <w:tc>
          <w:tcPr>
            <w:tcW w:w="7088" w:type="dxa"/>
            <w:gridSpan w:val="2"/>
            <w:vAlign w:val="center"/>
          </w:tcPr>
          <w:p w:rsidR="006565E6" w:rsidRPr="00DB46B9" w:rsidRDefault="006565E6" w:rsidP="004212EE">
            <w:pPr>
              <w:pStyle w:val="a"/>
              <w:spacing w:after="0"/>
              <w:jc w:val="center"/>
              <w:rPr>
                <w:lang w:val="es-ES"/>
              </w:rPr>
            </w:pPr>
            <w:r w:rsidRPr="00C5540B">
              <w:t xml:space="preserve">Gráfico Nº </w:t>
            </w:r>
            <w:r w:rsidR="00086EDA">
              <w:fldChar w:fldCharType="begin"/>
            </w:r>
            <w:r w:rsidRPr="00C5540B">
              <w:instrText xml:space="preserve"> SEQ Gráfico_Nº \* ARABIC </w:instrText>
            </w:r>
            <w:r w:rsidR="00086EDA">
              <w:fldChar w:fldCharType="separate"/>
            </w:r>
            <w:r w:rsidR="00142A8F">
              <w:rPr>
                <w:noProof/>
              </w:rPr>
              <w:t>5</w:t>
            </w:r>
            <w:r w:rsidR="00086EDA">
              <w:fldChar w:fldCharType="end"/>
            </w:r>
            <w:r w:rsidRPr="00C5540B">
              <w:t xml:space="preserve">. </w:t>
            </w:r>
            <w:r w:rsidRPr="00DB46B9">
              <w:rPr>
                <w:lang w:val="es-ES"/>
              </w:rPr>
              <w:t>Reynolds-Smolensky de gastos (servicios sociales, servicios económicos</w:t>
            </w:r>
            <w:r w:rsidR="00E278D8">
              <w:rPr>
                <w:lang w:val="es-ES"/>
              </w:rPr>
              <w:t xml:space="preserve"> y administración) e impuestos</w:t>
            </w:r>
            <w:r w:rsidRPr="00DB46B9">
              <w:rPr>
                <w:lang w:val="es-ES"/>
              </w:rPr>
              <w:t xml:space="preserve"> (producci</w:t>
            </w:r>
            <w:r>
              <w:rPr>
                <w:lang w:val="es-ES"/>
              </w:rPr>
              <w:t>ó</w:t>
            </w:r>
            <w:r w:rsidRPr="00DB46B9">
              <w:rPr>
                <w:lang w:val="es-ES"/>
              </w:rPr>
              <w:t>n-consumo-</w:t>
            </w:r>
            <w:r>
              <w:rPr>
                <w:lang w:val="es-ES"/>
              </w:rPr>
              <w:t>transacciones, ingresos-activos</w:t>
            </w:r>
            <w:r w:rsidRPr="00DB46B9">
              <w:rPr>
                <w:lang w:val="es-ES"/>
              </w:rPr>
              <w:t>, otr</w:t>
            </w:r>
            <w:r>
              <w:rPr>
                <w:lang w:val="es-ES"/>
              </w:rPr>
              <w:t>o</w:t>
            </w:r>
            <w:r w:rsidRPr="00DB46B9">
              <w:rPr>
                <w:lang w:val="es-ES"/>
              </w:rPr>
              <w:t>s</w:t>
            </w:r>
            <w:r>
              <w:rPr>
                <w:lang w:val="es-ES"/>
              </w:rPr>
              <w:t>)</w:t>
            </w:r>
          </w:p>
          <w:p w:rsidR="006565E6" w:rsidRPr="00A20287" w:rsidRDefault="006565E6" w:rsidP="004212EE">
            <w:pPr>
              <w:pStyle w:val="EstiloTextoindependienteCenturyGothic8ptSubrayadoDespu"/>
              <w:rPr>
                <w:noProof/>
              </w:rPr>
            </w:pPr>
            <w:r w:rsidRPr="009A3762">
              <w:rPr>
                <w:noProof/>
                <w:lang w:val="es-AR" w:eastAsia="es-AR"/>
              </w:rPr>
              <w:drawing>
                <wp:inline distT="0" distB="0" distL="0" distR="0">
                  <wp:extent cx="2990850" cy="1943100"/>
                  <wp:effectExtent l="0" t="0" r="0" b="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90850" cy="1943100"/>
                          </a:xfrm>
                          <a:prstGeom prst="rect">
                            <a:avLst/>
                          </a:prstGeom>
                          <a:noFill/>
                          <a:ln>
                            <a:noFill/>
                          </a:ln>
                        </pic:spPr>
                      </pic:pic>
                    </a:graphicData>
                  </a:graphic>
                </wp:inline>
              </w:drawing>
            </w:r>
          </w:p>
        </w:tc>
      </w:tr>
    </w:tbl>
    <w:p w:rsidR="006565E6" w:rsidRPr="00D52D47" w:rsidRDefault="006565E6" w:rsidP="006846B3">
      <w:pPr>
        <w:pStyle w:val="Ttulo2"/>
      </w:pPr>
      <w:r>
        <w:br w:type="page"/>
      </w:r>
      <w:bookmarkStart w:id="53" w:name="_Toc447896216"/>
      <w:r w:rsidRPr="00D52D47">
        <w:lastRenderedPageBreak/>
        <w:t>2.</w:t>
      </w:r>
      <w:r>
        <w:t>2. Buenos Aires</w:t>
      </w:r>
      <w:bookmarkEnd w:id="53"/>
    </w:p>
    <w:tbl>
      <w:tblPr>
        <w:tblW w:w="14814" w:type="dxa"/>
        <w:jc w:val="center"/>
        <w:tblLayout w:type="fixed"/>
        <w:tblLook w:val="01E0" w:firstRow="1" w:lastRow="1" w:firstColumn="1" w:lastColumn="1" w:noHBand="0" w:noVBand="0"/>
      </w:tblPr>
      <w:tblGrid>
        <w:gridCol w:w="4945"/>
        <w:gridCol w:w="2781"/>
        <w:gridCol w:w="2159"/>
        <w:gridCol w:w="4929"/>
      </w:tblGrid>
      <w:tr w:rsidR="006565E6" w:rsidRPr="009D761C" w:rsidTr="00F813B1">
        <w:trPr>
          <w:trHeight w:val="3974"/>
          <w:jc w:val="center"/>
        </w:trPr>
        <w:tc>
          <w:tcPr>
            <w:tcW w:w="4945" w:type="dxa"/>
            <w:vAlign w:val="center"/>
          </w:tcPr>
          <w:p w:rsidR="006565E6" w:rsidRPr="009A3762" w:rsidRDefault="006565E6" w:rsidP="00C3043B">
            <w:pPr>
              <w:pStyle w:val="EstiloTextoindependienteCenturyGothic8ptSubrayadoDespu"/>
              <w:keepNext/>
              <w:jc w:val="left"/>
            </w:pPr>
            <w:r>
              <w:rPr>
                <w:rFonts w:ascii="Gill Sans MT" w:hAnsi="Gill Sans MT"/>
                <w:b w:val="0"/>
                <w:color w:val="000000"/>
              </w:rPr>
              <w:br w:type="page"/>
            </w:r>
            <w:r>
              <w:br w:type="page"/>
            </w:r>
            <w:r w:rsidRPr="004D350E">
              <w:br w:type="page"/>
            </w:r>
            <w:r>
              <w:t xml:space="preserve">Gráfico Nº </w:t>
            </w:r>
            <w:fldSimple w:instr=" SEQ Gráfico_Nº \* ARABIC ">
              <w:r w:rsidR="00142A8F">
                <w:rPr>
                  <w:noProof/>
                </w:rPr>
                <w:t>6</w:t>
              </w:r>
            </w:fldSimple>
            <w:r w:rsidR="004212EE">
              <w:t xml:space="preserve">. </w:t>
            </w:r>
            <w:r w:rsidR="004212EE" w:rsidRPr="009D3815">
              <w:t>Gini ex ante (mercado); Gini interim (transferencias monetarias – impuestos directos), Gini ex post (bienes p</w:t>
            </w:r>
            <w:r w:rsidR="004212EE">
              <w:t>úblicos, impuestos indirectos</w:t>
            </w:r>
            <w:r w:rsidR="004212EE" w:rsidRPr="009D3815">
              <w:t>)</w:t>
            </w:r>
            <w:r w:rsidRPr="00F0465C">
              <w:rPr>
                <w:noProof/>
                <w:lang w:val="es-AR" w:eastAsia="es-AR"/>
              </w:rPr>
              <w:drawing>
                <wp:inline distT="0" distB="0" distL="0" distR="0">
                  <wp:extent cx="3000375" cy="1962150"/>
                  <wp:effectExtent l="0" t="0" r="0" b="0"/>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00375" cy="1962150"/>
                          </a:xfrm>
                          <a:prstGeom prst="rect">
                            <a:avLst/>
                          </a:prstGeom>
                          <a:noFill/>
                          <a:ln>
                            <a:noFill/>
                          </a:ln>
                        </pic:spPr>
                      </pic:pic>
                    </a:graphicData>
                  </a:graphic>
                </wp:inline>
              </w:drawing>
            </w:r>
          </w:p>
          <w:p w:rsidR="006565E6" w:rsidRPr="00F412B3" w:rsidRDefault="006565E6" w:rsidP="004212EE">
            <w:pPr>
              <w:pStyle w:val="EstiloTextoindependienteCenturyGothic8ptSubrayadoDespu"/>
              <w:rPr>
                <w:rStyle w:val="nfasis"/>
                <w:i w:val="0"/>
              </w:rPr>
            </w:pPr>
          </w:p>
        </w:tc>
        <w:tc>
          <w:tcPr>
            <w:tcW w:w="4940" w:type="dxa"/>
            <w:gridSpan w:val="2"/>
            <w:vAlign w:val="center"/>
          </w:tcPr>
          <w:p w:rsidR="006565E6" w:rsidRPr="009D761C" w:rsidRDefault="006565E6" w:rsidP="00C3043B">
            <w:pPr>
              <w:pStyle w:val="a"/>
              <w:spacing w:after="0"/>
              <w:jc w:val="center"/>
              <w:rPr>
                <w:noProof/>
                <w:lang w:eastAsia="es-AR"/>
              </w:rPr>
            </w:pPr>
            <w:r>
              <w:t xml:space="preserve">Gráfico Nº </w:t>
            </w:r>
            <w:r w:rsidR="00086EDA">
              <w:fldChar w:fldCharType="begin"/>
            </w:r>
            <w:r>
              <w:instrText xml:space="preserve"> SEQ Gráfico_Nº \* ARABIC </w:instrText>
            </w:r>
            <w:r w:rsidR="00086EDA">
              <w:fldChar w:fldCharType="separate"/>
            </w:r>
            <w:r w:rsidR="00142A8F">
              <w:rPr>
                <w:noProof/>
              </w:rPr>
              <w:t>7</w:t>
            </w:r>
            <w:r w:rsidR="00086EDA">
              <w:fldChar w:fldCharType="end"/>
            </w:r>
            <w:r w:rsidR="004212EE">
              <w:t>.</w:t>
            </w:r>
            <w:r w:rsidR="004212EE" w:rsidRPr="00C5540B">
              <w:t xml:space="preserve"> </w:t>
            </w:r>
            <w:r w:rsidR="004212EE" w:rsidRPr="009D3815">
              <w:rPr>
                <w:lang w:val="es-ES"/>
              </w:rPr>
              <w:t xml:space="preserve">Coeficiente Reynolds-Smolensky y descomposición impuestos </w:t>
            </w:r>
            <w:r w:rsidR="004212EE">
              <w:rPr>
                <w:lang w:val="es-ES"/>
              </w:rPr>
              <w:t>–</w:t>
            </w:r>
            <w:r w:rsidR="00C3043B">
              <w:rPr>
                <w:lang w:val="es-ES"/>
              </w:rPr>
              <w:t xml:space="preserve"> gastos</w:t>
            </w:r>
            <w:r w:rsidRPr="00F0465C">
              <w:rPr>
                <w:noProof/>
                <w:lang w:eastAsia="es-AR"/>
              </w:rPr>
              <w:drawing>
                <wp:inline distT="0" distB="0" distL="0" distR="0">
                  <wp:extent cx="3000375" cy="1962150"/>
                  <wp:effectExtent l="0" t="0" r="0" b="0"/>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00375" cy="1962150"/>
                          </a:xfrm>
                          <a:prstGeom prst="rect">
                            <a:avLst/>
                          </a:prstGeom>
                          <a:noFill/>
                          <a:ln>
                            <a:noFill/>
                          </a:ln>
                        </pic:spPr>
                      </pic:pic>
                    </a:graphicData>
                  </a:graphic>
                </wp:inline>
              </w:drawing>
            </w:r>
          </w:p>
        </w:tc>
        <w:tc>
          <w:tcPr>
            <w:tcW w:w="4929" w:type="dxa"/>
          </w:tcPr>
          <w:p w:rsidR="006565E6" w:rsidRPr="009A3762" w:rsidRDefault="006565E6" w:rsidP="00C3043B">
            <w:pPr>
              <w:pStyle w:val="a"/>
              <w:spacing w:after="0"/>
              <w:jc w:val="center"/>
            </w:pPr>
            <w:r>
              <w:t xml:space="preserve">Gráfico Nº </w:t>
            </w:r>
            <w:r w:rsidR="00086EDA">
              <w:fldChar w:fldCharType="begin"/>
            </w:r>
            <w:r>
              <w:instrText xml:space="preserve"> SEQ Gráfico_Nº \* ARABIC </w:instrText>
            </w:r>
            <w:r w:rsidR="00086EDA">
              <w:fldChar w:fldCharType="separate"/>
            </w:r>
            <w:r w:rsidR="00142A8F">
              <w:rPr>
                <w:noProof/>
              </w:rPr>
              <w:t>8</w:t>
            </w:r>
            <w:r w:rsidR="00086EDA">
              <w:fldChar w:fldCharType="end"/>
            </w:r>
            <w:r w:rsidR="004212EE">
              <w:t xml:space="preserve">. </w:t>
            </w:r>
            <w:r w:rsidR="004212EE" w:rsidRPr="009D3815">
              <w:rPr>
                <w:lang w:val="es-ES"/>
              </w:rPr>
              <w:t xml:space="preserve">Coeficiente Reynolds-Smolensky y descomposición impuestos </w:t>
            </w:r>
            <w:r w:rsidR="004212EE">
              <w:rPr>
                <w:lang w:val="es-ES"/>
              </w:rPr>
              <w:t>–</w:t>
            </w:r>
            <w:r w:rsidR="004212EE" w:rsidRPr="009D3815">
              <w:rPr>
                <w:lang w:val="es-ES"/>
              </w:rPr>
              <w:t xml:space="preserve"> gastos</w:t>
            </w:r>
            <w:r w:rsidR="004212EE">
              <w:rPr>
                <w:lang w:val="es-ES"/>
              </w:rPr>
              <w:t xml:space="preserve"> nacionales y provinciales</w:t>
            </w:r>
            <w:r w:rsidRPr="00F0465C">
              <w:rPr>
                <w:noProof/>
                <w:lang w:eastAsia="es-AR"/>
              </w:rPr>
              <w:drawing>
                <wp:inline distT="0" distB="0" distL="0" distR="0">
                  <wp:extent cx="2981325" cy="1962150"/>
                  <wp:effectExtent l="0" t="0" r="0" b="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81325" cy="1962150"/>
                          </a:xfrm>
                          <a:prstGeom prst="rect">
                            <a:avLst/>
                          </a:prstGeom>
                          <a:noFill/>
                          <a:ln>
                            <a:noFill/>
                          </a:ln>
                        </pic:spPr>
                      </pic:pic>
                    </a:graphicData>
                  </a:graphic>
                </wp:inline>
              </w:drawing>
            </w:r>
          </w:p>
        </w:tc>
      </w:tr>
      <w:tr w:rsidR="006565E6" w:rsidRPr="006D3BA8" w:rsidTr="00F813B1">
        <w:trPr>
          <w:jc w:val="center"/>
        </w:trPr>
        <w:tc>
          <w:tcPr>
            <w:tcW w:w="7726" w:type="dxa"/>
            <w:gridSpan w:val="2"/>
            <w:vAlign w:val="center"/>
          </w:tcPr>
          <w:p w:rsidR="006565E6" w:rsidRPr="006D3BA8" w:rsidRDefault="006565E6" w:rsidP="00C3043B">
            <w:pPr>
              <w:pStyle w:val="a"/>
              <w:spacing w:after="0"/>
              <w:jc w:val="center"/>
              <w:rPr>
                <w:noProof/>
              </w:rPr>
            </w:pPr>
            <w:r>
              <w:t xml:space="preserve">Gráfico Nº </w:t>
            </w:r>
            <w:r w:rsidR="00086EDA">
              <w:fldChar w:fldCharType="begin"/>
            </w:r>
            <w:r>
              <w:instrText xml:space="preserve"> SEQ Gráfico_Nº \* ARABIC </w:instrText>
            </w:r>
            <w:r w:rsidR="00086EDA">
              <w:fldChar w:fldCharType="separate"/>
            </w:r>
            <w:r w:rsidR="00142A8F">
              <w:rPr>
                <w:noProof/>
              </w:rPr>
              <w:t>9</w:t>
            </w:r>
            <w:r w:rsidR="00086EDA">
              <w:fldChar w:fldCharType="end"/>
            </w:r>
            <w:r w:rsidR="004212EE">
              <w:t>.</w:t>
            </w:r>
            <w:r w:rsidR="004212EE" w:rsidRPr="009D3815">
              <w:rPr>
                <w:lang w:val="es-ES"/>
              </w:rPr>
              <w:t xml:space="preserve"> Coeficiente Reynolds-Smolensky y descomposición </w:t>
            </w:r>
            <w:r w:rsidR="004212EE">
              <w:rPr>
                <w:lang w:val="es-ES"/>
              </w:rPr>
              <w:t xml:space="preserve">interim </w:t>
            </w:r>
            <w:r w:rsidR="004212EE" w:rsidRPr="009D3815">
              <w:rPr>
                <w:lang w:val="es-ES"/>
              </w:rPr>
              <w:t>transferencias monetarias – impuestos directos)</w:t>
            </w:r>
            <w:r w:rsidR="004212EE">
              <w:rPr>
                <w:lang w:val="es-ES"/>
              </w:rPr>
              <w:t xml:space="preserve"> y ex post (</w:t>
            </w:r>
            <w:r w:rsidR="004212EE" w:rsidRPr="009D3815">
              <w:rPr>
                <w:lang w:val="es-ES"/>
              </w:rPr>
              <w:t>bienes p</w:t>
            </w:r>
            <w:r w:rsidR="004212EE">
              <w:rPr>
                <w:lang w:val="es-ES"/>
              </w:rPr>
              <w:t>úblicos, impuestos indirectos)</w:t>
            </w:r>
            <w:r w:rsidRPr="005B4636">
              <w:rPr>
                <w:noProof/>
                <w:lang w:eastAsia="es-AR"/>
              </w:rPr>
              <w:drawing>
                <wp:inline distT="0" distB="0" distL="0" distR="0">
                  <wp:extent cx="3019425" cy="1962150"/>
                  <wp:effectExtent l="0" t="0" r="0" b="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19425" cy="1962150"/>
                          </a:xfrm>
                          <a:prstGeom prst="rect">
                            <a:avLst/>
                          </a:prstGeom>
                          <a:noFill/>
                          <a:ln>
                            <a:noFill/>
                          </a:ln>
                        </pic:spPr>
                      </pic:pic>
                    </a:graphicData>
                  </a:graphic>
                </wp:inline>
              </w:drawing>
            </w:r>
          </w:p>
        </w:tc>
        <w:tc>
          <w:tcPr>
            <w:tcW w:w="7088" w:type="dxa"/>
            <w:gridSpan w:val="2"/>
            <w:vAlign w:val="center"/>
          </w:tcPr>
          <w:p w:rsidR="006565E6" w:rsidRDefault="006565E6" w:rsidP="004212EE">
            <w:pPr>
              <w:pStyle w:val="a"/>
              <w:spacing w:after="0"/>
              <w:jc w:val="center"/>
            </w:pPr>
            <w:r>
              <w:t xml:space="preserve">Gráfico Nº </w:t>
            </w:r>
            <w:r w:rsidR="00086EDA">
              <w:fldChar w:fldCharType="begin"/>
            </w:r>
            <w:r>
              <w:instrText xml:space="preserve"> SEQ Gráfico_Nº \* ARABIC </w:instrText>
            </w:r>
            <w:r w:rsidR="00086EDA">
              <w:fldChar w:fldCharType="separate"/>
            </w:r>
            <w:r w:rsidR="00142A8F">
              <w:rPr>
                <w:noProof/>
              </w:rPr>
              <w:t>10</w:t>
            </w:r>
            <w:r w:rsidR="00086EDA">
              <w:fldChar w:fldCharType="end"/>
            </w:r>
            <w:r w:rsidR="00107077" w:rsidRPr="00C5540B">
              <w:t xml:space="preserve">. </w:t>
            </w:r>
            <w:r w:rsidR="00107077" w:rsidRPr="00DB46B9">
              <w:rPr>
                <w:lang w:val="es-ES"/>
              </w:rPr>
              <w:t>Reynolds-Smolensky de gastos (servicios sociales, servicios económicos y administración) e impuestos (producci</w:t>
            </w:r>
            <w:r w:rsidR="00107077">
              <w:rPr>
                <w:lang w:val="es-ES"/>
              </w:rPr>
              <w:t>ó</w:t>
            </w:r>
            <w:r w:rsidR="00107077" w:rsidRPr="00DB46B9">
              <w:rPr>
                <w:lang w:val="es-ES"/>
              </w:rPr>
              <w:t>n-consumo-</w:t>
            </w:r>
            <w:r w:rsidR="00107077">
              <w:rPr>
                <w:lang w:val="es-ES"/>
              </w:rPr>
              <w:t>transacciones, ingresos-activos</w:t>
            </w:r>
            <w:r w:rsidR="00107077" w:rsidRPr="00DB46B9">
              <w:rPr>
                <w:lang w:val="es-ES"/>
              </w:rPr>
              <w:t>, otr</w:t>
            </w:r>
            <w:r w:rsidR="00107077">
              <w:rPr>
                <w:lang w:val="es-ES"/>
              </w:rPr>
              <w:t>o</w:t>
            </w:r>
            <w:r w:rsidR="00107077" w:rsidRPr="00DB46B9">
              <w:rPr>
                <w:lang w:val="es-ES"/>
              </w:rPr>
              <w:t>s</w:t>
            </w:r>
            <w:r w:rsidR="00107077">
              <w:rPr>
                <w:lang w:val="es-ES"/>
              </w:rPr>
              <w:t>)</w:t>
            </w:r>
          </w:p>
          <w:p w:rsidR="006565E6" w:rsidRPr="00A20287" w:rsidRDefault="006565E6" w:rsidP="004212EE">
            <w:pPr>
              <w:pStyle w:val="EstiloTextoindependienteCenturyGothic8ptSubrayadoDespu"/>
              <w:rPr>
                <w:noProof/>
              </w:rPr>
            </w:pPr>
            <w:r w:rsidRPr="005B4636">
              <w:rPr>
                <w:noProof/>
                <w:lang w:val="es-AR" w:eastAsia="es-AR"/>
              </w:rPr>
              <w:drawing>
                <wp:inline distT="0" distB="0" distL="0" distR="0">
                  <wp:extent cx="3000375" cy="1962150"/>
                  <wp:effectExtent l="0" t="0" r="0" b="0"/>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00375" cy="1962150"/>
                          </a:xfrm>
                          <a:prstGeom prst="rect">
                            <a:avLst/>
                          </a:prstGeom>
                          <a:noFill/>
                          <a:ln>
                            <a:noFill/>
                          </a:ln>
                        </pic:spPr>
                      </pic:pic>
                    </a:graphicData>
                  </a:graphic>
                </wp:inline>
              </w:drawing>
            </w:r>
          </w:p>
        </w:tc>
      </w:tr>
    </w:tbl>
    <w:p w:rsidR="006565E6" w:rsidRDefault="006565E6" w:rsidP="00142385">
      <w:pPr>
        <w:pStyle w:val="Subttulo"/>
        <w:jc w:val="both"/>
      </w:pPr>
    </w:p>
    <w:p w:rsidR="006565E6" w:rsidRPr="00D52D47" w:rsidRDefault="006565E6" w:rsidP="004212EE">
      <w:pPr>
        <w:pStyle w:val="Ttulo2"/>
      </w:pPr>
      <w:r>
        <w:br w:type="page"/>
      </w:r>
      <w:bookmarkStart w:id="54" w:name="_Toc447896217"/>
      <w:r w:rsidRPr="00D52D47">
        <w:lastRenderedPageBreak/>
        <w:t>2.</w:t>
      </w:r>
      <w:r>
        <w:t>3. Catamarca</w:t>
      </w:r>
      <w:bookmarkEnd w:id="54"/>
    </w:p>
    <w:tbl>
      <w:tblPr>
        <w:tblW w:w="14814" w:type="dxa"/>
        <w:jc w:val="center"/>
        <w:tblLayout w:type="fixed"/>
        <w:tblLook w:val="01E0" w:firstRow="1" w:lastRow="1" w:firstColumn="1" w:lastColumn="1" w:noHBand="0" w:noVBand="0"/>
      </w:tblPr>
      <w:tblGrid>
        <w:gridCol w:w="4945"/>
        <w:gridCol w:w="2781"/>
        <w:gridCol w:w="2159"/>
        <w:gridCol w:w="4929"/>
      </w:tblGrid>
      <w:tr w:rsidR="006565E6" w:rsidRPr="009D761C" w:rsidTr="00F813B1">
        <w:trPr>
          <w:trHeight w:val="3974"/>
          <w:jc w:val="center"/>
        </w:trPr>
        <w:tc>
          <w:tcPr>
            <w:tcW w:w="4945" w:type="dxa"/>
            <w:vAlign w:val="center"/>
          </w:tcPr>
          <w:p w:rsidR="006565E6" w:rsidRPr="009A3762" w:rsidRDefault="006565E6" w:rsidP="00C3043B">
            <w:pPr>
              <w:pStyle w:val="EstiloTextoindependienteCenturyGothic8ptSubrayadoDespu"/>
              <w:keepNext/>
              <w:jc w:val="left"/>
            </w:pPr>
            <w:r>
              <w:rPr>
                <w:rFonts w:ascii="Gill Sans MT" w:hAnsi="Gill Sans MT"/>
                <w:b w:val="0"/>
                <w:color w:val="000000"/>
              </w:rPr>
              <w:br w:type="page"/>
            </w:r>
            <w:r>
              <w:br w:type="page"/>
            </w:r>
            <w:r w:rsidRPr="004D350E">
              <w:br w:type="page"/>
            </w:r>
            <w:r>
              <w:t xml:space="preserve">Gráfico Nº </w:t>
            </w:r>
            <w:fldSimple w:instr=" SEQ Gráfico_Nº \* ARABIC ">
              <w:r w:rsidR="00142A8F">
                <w:rPr>
                  <w:noProof/>
                </w:rPr>
                <w:t>11</w:t>
              </w:r>
            </w:fldSimple>
            <w:r w:rsidR="004212EE">
              <w:t xml:space="preserve">. </w:t>
            </w:r>
            <w:r w:rsidR="004212EE" w:rsidRPr="009D3815">
              <w:t>Gini ex ante (mercado); Gini interim (transferencias monetarias – impuestos directos), Gini ex post (bienes p</w:t>
            </w:r>
            <w:r w:rsidR="004212EE">
              <w:t>úblicos, impuestos indirectos</w:t>
            </w:r>
            <w:r w:rsidR="004212EE" w:rsidRPr="009D3815">
              <w:t>)</w:t>
            </w:r>
            <w:r w:rsidRPr="002F2398">
              <w:rPr>
                <w:noProof/>
                <w:lang w:val="es-AR" w:eastAsia="es-AR"/>
              </w:rPr>
              <w:drawing>
                <wp:inline distT="0" distB="0" distL="0" distR="0">
                  <wp:extent cx="3000375" cy="1962150"/>
                  <wp:effectExtent l="0" t="0" r="0" b="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00375" cy="1962150"/>
                          </a:xfrm>
                          <a:prstGeom prst="rect">
                            <a:avLst/>
                          </a:prstGeom>
                          <a:noFill/>
                          <a:ln>
                            <a:noFill/>
                          </a:ln>
                        </pic:spPr>
                      </pic:pic>
                    </a:graphicData>
                  </a:graphic>
                </wp:inline>
              </w:drawing>
            </w:r>
          </w:p>
          <w:p w:rsidR="006565E6" w:rsidRPr="00F412B3" w:rsidRDefault="006565E6" w:rsidP="004212EE">
            <w:pPr>
              <w:pStyle w:val="EstiloTextoindependienteCenturyGothic8ptSubrayadoDespu"/>
              <w:rPr>
                <w:rStyle w:val="nfasis"/>
                <w:i w:val="0"/>
              </w:rPr>
            </w:pPr>
          </w:p>
        </w:tc>
        <w:tc>
          <w:tcPr>
            <w:tcW w:w="4940" w:type="dxa"/>
            <w:gridSpan w:val="2"/>
            <w:vAlign w:val="center"/>
          </w:tcPr>
          <w:p w:rsidR="006565E6" w:rsidRPr="009D761C" w:rsidRDefault="006565E6" w:rsidP="00C3043B">
            <w:pPr>
              <w:pStyle w:val="a"/>
              <w:spacing w:after="0"/>
              <w:jc w:val="center"/>
              <w:rPr>
                <w:noProof/>
                <w:lang w:eastAsia="es-AR"/>
              </w:rPr>
            </w:pPr>
            <w:r>
              <w:t xml:space="preserve">Gráfico Nº </w:t>
            </w:r>
            <w:r w:rsidR="00086EDA">
              <w:fldChar w:fldCharType="begin"/>
            </w:r>
            <w:r>
              <w:instrText xml:space="preserve"> SEQ Gráfico_Nº \* ARABIC </w:instrText>
            </w:r>
            <w:r w:rsidR="00086EDA">
              <w:fldChar w:fldCharType="separate"/>
            </w:r>
            <w:r w:rsidR="00142A8F">
              <w:rPr>
                <w:noProof/>
              </w:rPr>
              <w:t>12</w:t>
            </w:r>
            <w:r w:rsidR="00086EDA">
              <w:fldChar w:fldCharType="end"/>
            </w:r>
            <w:r w:rsidR="00E278D8">
              <w:t xml:space="preserve">. </w:t>
            </w:r>
            <w:r w:rsidR="004212EE" w:rsidRPr="009D3815">
              <w:rPr>
                <w:lang w:val="es-ES"/>
              </w:rPr>
              <w:t xml:space="preserve">Coeficiente Reynolds-Smolensky y descomposición impuestos </w:t>
            </w:r>
            <w:r w:rsidR="004212EE">
              <w:rPr>
                <w:lang w:val="es-ES"/>
              </w:rPr>
              <w:t>– gastos</w:t>
            </w:r>
            <w:r w:rsidRPr="002F2398">
              <w:rPr>
                <w:noProof/>
                <w:lang w:eastAsia="es-AR"/>
              </w:rPr>
              <w:drawing>
                <wp:inline distT="0" distB="0" distL="0" distR="0">
                  <wp:extent cx="3000375" cy="1962150"/>
                  <wp:effectExtent l="0" t="0" r="0" b="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00375" cy="1962150"/>
                          </a:xfrm>
                          <a:prstGeom prst="rect">
                            <a:avLst/>
                          </a:prstGeom>
                          <a:noFill/>
                          <a:ln>
                            <a:noFill/>
                          </a:ln>
                        </pic:spPr>
                      </pic:pic>
                    </a:graphicData>
                  </a:graphic>
                </wp:inline>
              </w:drawing>
            </w:r>
          </w:p>
        </w:tc>
        <w:tc>
          <w:tcPr>
            <w:tcW w:w="4929" w:type="dxa"/>
          </w:tcPr>
          <w:p w:rsidR="006565E6" w:rsidRPr="009A3762" w:rsidRDefault="006565E6" w:rsidP="00C3043B">
            <w:pPr>
              <w:pStyle w:val="a"/>
              <w:spacing w:after="0"/>
              <w:jc w:val="center"/>
            </w:pPr>
            <w:r>
              <w:t xml:space="preserve">Gráfico Nº </w:t>
            </w:r>
            <w:r w:rsidR="00086EDA">
              <w:fldChar w:fldCharType="begin"/>
            </w:r>
            <w:r>
              <w:instrText xml:space="preserve"> SEQ Gráfico_Nº \* ARABIC </w:instrText>
            </w:r>
            <w:r w:rsidR="00086EDA">
              <w:fldChar w:fldCharType="separate"/>
            </w:r>
            <w:r w:rsidR="00142A8F">
              <w:rPr>
                <w:noProof/>
              </w:rPr>
              <w:t>13</w:t>
            </w:r>
            <w:r w:rsidR="00086EDA">
              <w:fldChar w:fldCharType="end"/>
            </w:r>
            <w:r w:rsidR="004212EE">
              <w:t xml:space="preserve">. </w:t>
            </w:r>
            <w:r w:rsidR="004212EE" w:rsidRPr="009D3815">
              <w:rPr>
                <w:lang w:val="es-ES"/>
              </w:rPr>
              <w:t xml:space="preserve">Coeficiente Reynolds-Smolensky y descomposición impuestos </w:t>
            </w:r>
            <w:r w:rsidR="004212EE">
              <w:rPr>
                <w:lang w:val="es-ES"/>
              </w:rPr>
              <w:t>–</w:t>
            </w:r>
            <w:r w:rsidR="004212EE" w:rsidRPr="009D3815">
              <w:rPr>
                <w:lang w:val="es-ES"/>
              </w:rPr>
              <w:t xml:space="preserve"> gastos</w:t>
            </w:r>
            <w:r w:rsidR="004212EE">
              <w:rPr>
                <w:lang w:val="es-ES"/>
              </w:rPr>
              <w:t xml:space="preserve"> nacionales y provinciales</w:t>
            </w:r>
            <w:r w:rsidRPr="002F2398">
              <w:rPr>
                <w:noProof/>
                <w:lang w:eastAsia="es-AR"/>
              </w:rPr>
              <w:drawing>
                <wp:inline distT="0" distB="0" distL="0" distR="0">
                  <wp:extent cx="2990850" cy="1952625"/>
                  <wp:effectExtent l="0" t="0" r="0" b="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90850" cy="1952625"/>
                          </a:xfrm>
                          <a:prstGeom prst="rect">
                            <a:avLst/>
                          </a:prstGeom>
                          <a:noFill/>
                          <a:ln>
                            <a:noFill/>
                          </a:ln>
                        </pic:spPr>
                      </pic:pic>
                    </a:graphicData>
                  </a:graphic>
                </wp:inline>
              </w:drawing>
            </w:r>
          </w:p>
        </w:tc>
      </w:tr>
      <w:tr w:rsidR="006565E6" w:rsidRPr="006D3BA8" w:rsidTr="00F813B1">
        <w:trPr>
          <w:jc w:val="center"/>
        </w:trPr>
        <w:tc>
          <w:tcPr>
            <w:tcW w:w="7726" w:type="dxa"/>
            <w:gridSpan w:val="2"/>
            <w:vAlign w:val="center"/>
          </w:tcPr>
          <w:p w:rsidR="006565E6" w:rsidRPr="006D3BA8" w:rsidRDefault="006565E6" w:rsidP="00C3043B">
            <w:pPr>
              <w:pStyle w:val="a"/>
              <w:spacing w:after="0"/>
              <w:jc w:val="center"/>
              <w:rPr>
                <w:noProof/>
              </w:rPr>
            </w:pPr>
            <w:r>
              <w:t xml:space="preserve">Gráfico Nº </w:t>
            </w:r>
            <w:r w:rsidR="00086EDA">
              <w:fldChar w:fldCharType="begin"/>
            </w:r>
            <w:r>
              <w:instrText xml:space="preserve"> SEQ Gráfico_Nº \* ARABIC </w:instrText>
            </w:r>
            <w:r w:rsidR="00086EDA">
              <w:fldChar w:fldCharType="separate"/>
            </w:r>
            <w:r w:rsidR="00142A8F">
              <w:rPr>
                <w:noProof/>
              </w:rPr>
              <w:t>14</w:t>
            </w:r>
            <w:r w:rsidR="00086EDA">
              <w:fldChar w:fldCharType="end"/>
            </w:r>
            <w:r w:rsidR="004212EE">
              <w:t>.</w:t>
            </w:r>
            <w:r w:rsidR="004212EE" w:rsidRPr="009D3815">
              <w:rPr>
                <w:lang w:val="es-ES"/>
              </w:rPr>
              <w:t xml:space="preserve"> Coeficiente Reynolds-Smolensky y descomposición </w:t>
            </w:r>
            <w:r w:rsidR="004212EE">
              <w:rPr>
                <w:lang w:val="es-ES"/>
              </w:rPr>
              <w:t xml:space="preserve">interim </w:t>
            </w:r>
            <w:r w:rsidR="004212EE" w:rsidRPr="009D3815">
              <w:rPr>
                <w:lang w:val="es-ES"/>
              </w:rPr>
              <w:t>transferencias monetarias – impuestos directos)</w:t>
            </w:r>
            <w:r w:rsidR="004212EE">
              <w:rPr>
                <w:lang w:val="es-ES"/>
              </w:rPr>
              <w:t xml:space="preserve"> y ex post (</w:t>
            </w:r>
            <w:r w:rsidR="004212EE" w:rsidRPr="009D3815">
              <w:rPr>
                <w:lang w:val="es-ES"/>
              </w:rPr>
              <w:t>bienes p</w:t>
            </w:r>
            <w:r w:rsidR="004212EE">
              <w:rPr>
                <w:lang w:val="es-ES"/>
              </w:rPr>
              <w:t>úblicos, impuestos indirectos)</w:t>
            </w:r>
            <w:r w:rsidR="00932CF1">
              <w:rPr>
                <w:noProof/>
                <w:lang w:eastAsia="es-AR"/>
              </w:rPr>
              <w:drawing>
                <wp:inline distT="0" distB="0" distL="0" distR="0">
                  <wp:extent cx="2998800" cy="1962000"/>
                  <wp:effectExtent l="0" t="0" r="0" b="635"/>
                  <wp:docPr id="303" name="Imagen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98800" cy="1962000"/>
                          </a:xfrm>
                          <a:prstGeom prst="rect">
                            <a:avLst/>
                          </a:prstGeom>
                          <a:noFill/>
                        </pic:spPr>
                      </pic:pic>
                    </a:graphicData>
                  </a:graphic>
                </wp:inline>
              </w:drawing>
            </w:r>
          </w:p>
        </w:tc>
        <w:tc>
          <w:tcPr>
            <w:tcW w:w="7088" w:type="dxa"/>
            <w:gridSpan w:val="2"/>
            <w:vAlign w:val="center"/>
          </w:tcPr>
          <w:p w:rsidR="006565E6" w:rsidRDefault="006565E6" w:rsidP="004212EE">
            <w:pPr>
              <w:pStyle w:val="a"/>
              <w:spacing w:after="0"/>
              <w:jc w:val="center"/>
            </w:pPr>
            <w:r>
              <w:t xml:space="preserve">Gráfico Nº </w:t>
            </w:r>
            <w:r w:rsidR="00086EDA">
              <w:fldChar w:fldCharType="begin"/>
            </w:r>
            <w:r>
              <w:instrText xml:space="preserve"> SEQ Gráfico_Nº \* ARABIC </w:instrText>
            </w:r>
            <w:r w:rsidR="00086EDA">
              <w:fldChar w:fldCharType="separate"/>
            </w:r>
            <w:r w:rsidR="00142A8F">
              <w:rPr>
                <w:noProof/>
              </w:rPr>
              <w:t>15</w:t>
            </w:r>
            <w:r w:rsidR="00086EDA">
              <w:fldChar w:fldCharType="end"/>
            </w:r>
            <w:r w:rsidR="00107077" w:rsidRPr="00C5540B">
              <w:t xml:space="preserve">. </w:t>
            </w:r>
            <w:r w:rsidR="00107077" w:rsidRPr="00DB46B9">
              <w:rPr>
                <w:lang w:val="es-ES"/>
              </w:rPr>
              <w:t>Reynolds-Smolensky de gastos (servicios sociales, servicios económicos y administración) e impuestos (producci</w:t>
            </w:r>
            <w:r w:rsidR="00107077">
              <w:rPr>
                <w:lang w:val="es-ES"/>
              </w:rPr>
              <w:t>ó</w:t>
            </w:r>
            <w:r w:rsidR="00107077" w:rsidRPr="00DB46B9">
              <w:rPr>
                <w:lang w:val="es-ES"/>
              </w:rPr>
              <w:t>n-consumo-</w:t>
            </w:r>
            <w:r w:rsidR="00107077">
              <w:rPr>
                <w:lang w:val="es-ES"/>
              </w:rPr>
              <w:t>transacciones, ingresos-activos</w:t>
            </w:r>
            <w:r w:rsidR="00107077" w:rsidRPr="00DB46B9">
              <w:rPr>
                <w:lang w:val="es-ES"/>
              </w:rPr>
              <w:t>, otr</w:t>
            </w:r>
            <w:r w:rsidR="00107077">
              <w:rPr>
                <w:lang w:val="es-ES"/>
              </w:rPr>
              <w:t>o</w:t>
            </w:r>
            <w:r w:rsidR="00107077" w:rsidRPr="00DB46B9">
              <w:rPr>
                <w:lang w:val="es-ES"/>
              </w:rPr>
              <w:t>s</w:t>
            </w:r>
            <w:r w:rsidR="00107077">
              <w:rPr>
                <w:lang w:val="es-ES"/>
              </w:rPr>
              <w:t>)</w:t>
            </w:r>
          </w:p>
          <w:p w:rsidR="006565E6" w:rsidRPr="00A20287" w:rsidRDefault="006565E6" w:rsidP="004212EE">
            <w:pPr>
              <w:pStyle w:val="EstiloTextoindependienteCenturyGothic8ptSubrayadoDespu"/>
              <w:rPr>
                <w:noProof/>
              </w:rPr>
            </w:pPr>
            <w:r w:rsidRPr="002F2398">
              <w:rPr>
                <w:noProof/>
                <w:lang w:val="es-AR" w:eastAsia="es-AR"/>
              </w:rPr>
              <w:drawing>
                <wp:inline distT="0" distB="0" distL="0" distR="0">
                  <wp:extent cx="3000375" cy="1962150"/>
                  <wp:effectExtent l="0" t="0" r="0" b="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00375" cy="1962150"/>
                          </a:xfrm>
                          <a:prstGeom prst="rect">
                            <a:avLst/>
                          </a:prstGeom>
                          <a:noFill/>
                          <a:ln>
                            <a:noFill/>
                          </a:ln>
                        </pic:spPr>
                      </pic:pic>
                    </a:graphicData>
                  </a:graphic>
                </wp:inline>
              </w:drawing>
            </w:r>
          </w:p>
        </w:tc>
      </w:tr>
    </w:tbl>
    <w:p w:rsidR="006565E6" w:rsidRPr="00D52D47" w:rsidRDefault="006565E6" w:rsidP="006846B3">
      <w:pPr>
        <w:pStyle w:val="Ttulo2"/>
      </w:pPr>
      <w:bookmarkStart w:id="55" w:name="_Toc447896218"/>
      <w:r w:rsidRPr="00D52D47">
        <w:lastRenderedPageBreak/>
        <w:t>2.</w:t>
      </w:r>
      <w:r>
        <w:t>4. Chaco</w:t>
      </w:r>
      <w:bookmarkEnd w:id="55"/>
    </w:p>
    <w:tbl>
      <w:tblPr>
        <w:tblW w:w="14814" w:type="dxa"/>
        <w:jc w:val="center"/>
        <w:tblLayout w:type="fixed"/>
        <w:tblCellMar>
          <w:left w:w="70" w:type="dxa"/>
          <w:right w:w="70" w:type="dxa"/>
        </w:tblCellMar>
        <w:tblLook w:val="01E0" w:firstRow="1" w:lastRow="1" w:firstColumn="1" w:lastColumn="1" w:noHBand="0" w:noVBand="0"/>
      </w:tblPr>
      <w:tblGrid>
        <w:gridCol w:w="4945"/>
        <w:gridCol w:w="2781"/>
        <w:gridCol w:w="2159"/>
        <w:gridCol w:w="4929"/>
      </w:tblGrid>
      <w:tr w:rsidR="006565E6" w:rsidRPr="009D761C" w:rsidTr="00932CF1">
        <w:trPr>
          <w:trHeight w:val="3974"/>
          <w:jc w:val="center"/>
        </w:trPr>
        <w:tc>
          <w:tcPr>
            <w:tcW w:w="4945" w:type="dxa"/>
            <w:vAlign w:val="center"/>
          </w:tcPr>
          <w:p w:rsidR="006565E6" w:rsidRPr="009A3762" w:rsidRDefault="006565E6" w:rsidP="00C3043B">
            <w:pPr>
              <w:pStyle w:val="EstiloTextoindependienteCenturyGothic8ptSubrayadoDespu"/>
              <w:keepNext/>
              <w:jc w:val="left"/>
            </w:pPr>
            <w:r>
              <w:rPr>
                <w:rFonts w:ascii="Gill Sans MT" w:hAnsi="Gill Sans MT"/>
                <w:b w:val="0"/>
                <w:color w:val="000000"/>
              </w:rPr>
              <w:br w:type="page"/>
            </w:r>
            <w:r>
              <w:br w:type="page"/>
            </w:r>
            <w:r w:rsidRPr="004D350E">
              <w:br w:type="page"/>
            </w:r>
            <w:r>
              <w:t xml:space="preserve">Gráfico Nº </w:t>
            </w:r>
            <w:fldSimple w:instr=" SEQ Gráfico_Nº \* ARABIC ">
              <w:r w:rsidR="00142A8F">
                <w:rPr>
                  <w:noProof/>
                </w:rPr>
                <w:t>16</w:t>
              </w:r>
            </w:fldSimple>
            <w:r w:rsidR="004212EE">
              <w:t xml:space="preserve">. </w:t>
            </w:r>
            <w:r w:rsidR="004212EE" w:rsidRPr="009D3815">
              <w:t>Gini ex ante (mercado); Gini interim (transferencias monetarias – impuestos directos), Gini ex post (bienes p</w:t>
            </w:r>
            <w:r w:rsidR="004212EE">
              <w:t>úblicos, impuestos indirectos</w:t>
            </w:r>
            <w:r w:rsidR="004212EE" w:rsidRPr="009D3815">
              <w:t>)</w:t>
            </w:r>
            <w:r w:rsidRPr="002F2398">
              <w:rPr>
                <w:noProof/>
                <w:lang w:val="es-AR" w:eastAsia="es-AR"/>
              </w:rPr>
              <w:drawing>
                <wp:inline distT="0" distB="0" distL="0" distR="0">
                  <wp:extent cx="3000375" cy="1962150"/>
                  <wp:effectExtent l="0" t="0" r="0" b="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00375" cy="1962150"/>
                          </a:xfrm>
                          <a:prstGeom prst="rect">
                            <a:avLst/>
                          </a:prstGeom>
                          <a:noFill/>
                          <a:ln>
                            <a:noFill/>
                          </a:ln>
                        </pic:spPr>
                      </pic:pic>
                    </a:graphicData>
                  </a:graphic>
                </wp:inline>
              </w:drawing>
            </w:r>
          </w:p>
          <w:p w:rsidR="006565E6" w:rsidRPr="00F412B3" w:rsidRDefault="006565E6" w:rsidP="004212EE">
            <w:pPr>
              <w:pStyle w:val="EstiloTextoindependienteCenturyGothic8ptSubrayadoDespu"/>
              <w:rPr>
                <w:rStyle w:val="nfasis"/>
                <w:i w:val="0"/>
              </w:rPr>
            </w:pPr>
          </w:p>
        </w:tc>
        <w:tc>
          <w:tcPr>
            <w:tcW w:w="4940" w:type="dxa"/>
            <w:gridSpan w:val="2"/>
            <w:vAlign w:val="center"/>
          </w:tcPr>
          <w:p w:rsidR="006565E6" w:rsidRPr="009D761C" w:rsidRDefault="006565E6" w:rsidP="00C3043B">
            <w:pPr>
              <w:pStyle w:val="a"/>
              <w:spacing w:after="0"/>
              <w:jc w:val="center"/>
              <w:rPr>
                <w:noProof/>
                <w:lang w:eastAsia="es-AR"/>
              </w:rPr>
            </w:pPr>
            <w:r>
              <w:t xml:space="preserve">Gráfico Nº </w:t>
            </w:r>
            <w:r w:rsidR="00086EDA">
              <w:fldChar w:fldCharType="begin"/>
            </w:r>
            <w:r>
              <w:instrText xml:space="preserve"> SEQ Gráfico_Nº \* ARABIC </w:instrText>
            </w:r>
            <w:r w:rsidR="00086EDA">
              <w:fldChar w:fldCharType="separate"/>
            </w:r>
            <w:r w:rsidR="00142A8F">
              <w:rPr>
                <w:noProof/>
              </w:rPr>
              <w:t>17</w:t>
            </w:r>
            <w:r w:rsidR="00086EDA">
              <w:fldChar w:fldCharType="end"/>
            </w:r>
            <w:r w:rsidR="004212EE" w:rsidRPr="00C5540B">
              <w:t xml:space="preserve">. </w:t>
            </w:r>
            <w:r w:rsidR="004212EE" w:rsidRPr="009D3815">
              <w:rPr>
                <w:lang w:val="es-ES"/>
              </w:rPr>
              <w:t xml:space="preserve">Coeficiente Reynolds-Smolensky y descomposición impuestos </w:t>
            </w:r>
            <w:r w:rsidR="004212EE">
              <w:rPr>
                <w:lang w:val="es-ES"/>
              </w:rPr>
              <w:t>– gastos</w:t>
            </w:r>
            <w:r w:rsidR="00932CF1">
              <w:rPr>
                <w:noProof/>
                <w:lang w:eastAsia="es-AR"/>
              </w:rPr>
              <w:drawing>
                <wp:inline distT="0" distB="0" distL="0" distR="0">
                  <wp:extent cx="2999740" cy="1957705"/>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2999740" cy="1957705"/>
                          </a:xfrm>
                          <a:prstGeom prst="rect">
                            <a:avLst/>
                          </a:prstGeom>
                        </pic:spPr>
                      </pic:pic>
                    </a:graphicData>
                  </a:graphic>
                </wp:inline>
              </w:drawing>
            </w:r>
          </w:p>
        </w:tc>
        <w:tc>
          <w:tcPr>
            <w:tcW w:w="4929" w:type="dxa"/>
          </w:tcPr>
          <w:p w:rsidR="006565E6" w:rsidRPr="009A3762" w:rsidRDefault="006565E6" w:rsidP="00C3043B">
            <w:pPr>
              <w:pStyle w:val="a"/>
              <w:spacing w:after="0"/>
              <w:jc w:val="both"/>
            </w:pPr>
            <w:r>
              <w:t xml:space="preserve">Gráfico Nº </w:t>
            </w:r>
            <w:r w:rsidR="00086EDA">
              <w:fldChar w:fldCharType="begin"/>
            </w:r>
            <w:r>
              <w:instrText xml:space="preserve"> SEQ Gráfico_Nº \* ARABIC </w:instrText>
            </w:r>
            <w:r w:rsidR="00086EDA">
              <w:fldChar w:fldCharType="separate"/>
            </w:r>
            <w:r w:rsidR="00142A8F">
              <w:rPr>
                <w:noProof/>
              </w:rPr>
              <w:t>18</w:t>
            </w:r>
            <w:r w:rsidR="00086EDA">
              <w:fldChar w:fldCharType="end"/>
            </w:r>
            <w:r w:rsidR="004212EE">
              <w:t xml:space="preserve">. </w:t>
            </w:r>
            <w:r w:rsidR="004212EE" w:rsidRPr="009D3815">
              <w:rPr>
                <w:lang w:val="es-ES"/>
              </w:rPr>
              <w:t xml:space="preserve">Coeficiente Reynolds-Smolensky y descomposición impuestos </w:t>
            </w:r>
            <w:r w:rsidR="004212EE">
              <w:rPr>
                <w:lang w:val="es-ES"/>
              </w:rPr>
              <w:t>–</w:t>
            </w:r>
            <w:r w:rsidR="004212EE" w:rsidRPr="009D3815">
              <w:rPr>
                <w:lang w:val="es-ES"/>
              </w:rPr>
              <w:t xml:space="preserve"> gastos</w:t>
            </w:r>
            <w:r w:rsidR="004212EE">
              <w:rPr>
                <w:lang w:val="es-ES"/>
              </w:rPr>
              <w:t xml:space="preserve"> nacionales y provinciales</w:t>
            </w:r>
            <w:r w:rsidR="00932CF1">
              <w:rPr>
                <w:noProof/>
                <w:lang w:eastAsia="es-AR"/>
              </w:rPr>
              <w:drawing>
                <wp:inline distT="0" distB="0" distL="0" distR="0">
                  <wp:extent cx="3041015" cy="1982470"/>
                  <wp:effectExtent l="0" t="0" r="6985" b="0"/>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3041015" cy="1982470"/>
                          </a:xfrm>
                          <a:prstGeom prst="rect">
                            <a:avLst/>
                          </a:prstGeom>
                        </pic:spPr>
                      </pic:pic>
                    </a:graphicData>
                  </a:graphic>
                </wp:inline>
              </w:drawing>
            </w:r>
          </w:p>
        </w:tc>
      </w:tr>
      <w:tr w:rsidR="006565E6" w:rsidRPr="006D3BA8" w:rsidTr="00932CF1">
        <w:trPr>
          <w:jc w:val="center"/>
        </w:trPr>
        <w:tc>
          <w:tcPr>
            <w:tcW w:w="7726" w:type="dxa"/>
            <w:gridSpan w:val="2"/>
            <w:vAlign w:val="center"/>
          </w:tcPr>
          <w:p w:rsidR="006565E6" w:rsidRPr="006D3BA8" w:rsidRDefault="006565E6" w:rsidP="00C3043B">
            <w:pPr>
              <w:pStyle w:val="a"/>
              <w:spacing w:after="0"/>
              <w:jc w:val="center"/>
              <w:rPr>
                <w:noProof/>
              </w:rPr>
            </w:pPr>
            <w:r>
              <w:t xml:space="preserve">Gráfico Nº </w:t>
            </w:r>
            <w:r w:rsidR="00086EDA">
              <w:fldChar w:fldCharType="begin"/>
            </w:r>
            <w:r>
              <w:instrText xml:space="preserve"> SEQ Gráfico_Nº \* ARABIC </w:instrText>
            </w:r>
            <w:r w:rsidR="00086EDA">
              <w:fldChar w:fldCharType="separate"/>
            </w:r>
            <w:r w:rsidR="00142A8F">
              <w:rPr>
                <w:noProof/>
              </w:rPr>
              <w:t>19</w:t>
            </w:r>
            <w:r w:rsidR="00086EDA">
              <w:fldChar w:fldCharType="end"/>
            </w:r>
            <w:r w:rsidR="004212EE">
              <w:t>.</w:t>
            </w:r>
            <w:r w:rsidR="004212EE" w:rsidRPr="009D3815">
              <w:rPr>
                <w:lang w:val="es-ES"/>
              </w:rPr>
              <w:t xml:space="preserve"> Coeficiente Reynolds-Smolensky y descomposición </w:t>
            </w:r>
            <w:r w:rsidR="004212EE">
              <w:rPr>
                <w:lang w:val="es-ES"/>
              </w:rPr>
              <w:t xml:space="preserve">interim </w:t>
            </w:r>
            <w:r w:rsidR="004212EE" w:rsidRPr="009D3815">
              <w:rPr>
                <w:lang w:val="es-ES"/>
              </w:rPr>
              <w:t>transferencias monetarias – impuestos directos)</w:t>
            </w:r>
            <w:r w:rsidR="004212EE">
              <w:rPr>
                <w:lang w:val="es-ES"/>
              </w:rPr>
              <w:t xml:space="preserve"> y ex post (</w:t>
            </w:r>
            <w:r w:rsidR="004212EE" w:rsidRPr="009D3815">
              <w:rPr>
                <w:lang w:val="es-ES"/>
              </w:rPr>
              <w:t>bienes p</w:t>
            </w:r>
            <w:r w:rsidR="004212EE">
              <w:rPr>
                <w:lang w:val="es-ES"/>
              </w:rPr>
              <w:t>úblicos, impuestos indirectos)</w:t>
            </w:r>
            <w:r w:rsidR="00932CF1">
              <w:rPr>
                <w:noProof/>
                <w:lang w:eastAsia="es-AR"/>
              </w:rPr>
              <w:drawing>
                <wp:inline distT="0" distB="0" distL="0" distR="0">
                  <wp:extent cx="2998800" cy="1962000"/>
                  <wp:effectExtent l="0" t="0" r="0" b="635"/>
                  <wp:docPr id="309" name="Imagen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2998800" cy="1962000"/>
                          </a:xfrm>
                          <a:prstGeom prst="rect">
                            <a:avLst/>
                          </a:prstGeom>
                        </pic:spPr>
                      </pic:pic>
                    </a:graphicData>
                  </a:graphic>
                </wp:inline>
              </w:drawing>
            </w:r>
          </w:p>
        </w:tc>
        <w:tc>
          <w:tcPr>
            <w:tcW w:w="7088" w:type="dxa"/>
            <w:gridSpan w:val="2"/>
            <w:vAlign w:val="center"/>
          </w:tcPr>
          <w:p w:rsidR="006565E6" w:rsidRDefault="006565E6" w:rsidP="004212EE">
            <w:pPr>
              <w:pStyle w:val="a"/>
              <w:spacing w:after="0"/>
              <w:jc w:val="center"/>
            </w:pPr>
            <w:r>
              <w:t xml:space="preserve">Gráfico Nº </w:t>
            </w:r>
            <w:r w:rsidR="00086EDA">
              <w:fldChar w:fldCharType="begin"/>
            </w:r>
            <w:r>
              <w:instrText xml:space="preserve"> SEQ Gráfico_Nº \* ARABIC </w:instrText>
            </w:r>
            <w:r w:rsidR="00086EDA">
              <w:fldChar w:fldCharType="separate"/>
            </w:r>
            <w:r w:rsidR="00142A8F">
              <w:rPr>
                <w:noProof/>
              </w:rPr>
              <w:t>20</w:t>
            </w:r>
            <w:r w:rsidR="00086EDA">
              <w:fldChar w:fldCharType="end"/>
            </w:r>
            <w:r w:rsidR="00107077" w:rsidRPr="00C5540B">
              <w:t xml:space="preserve">. </w:t>
            </w:r>
            <w:r w:rsidR="00107077" w:rsidRPr="00DB46B9">
              <w:rPr>
                <w:lang w:val="es-ES"/>
              </w:rPr>
              <w:t>Reynolds-Smolensky de gastos (servicios sociales, servicios económicos y administración) e impuestos (producci</w:t>
            </w:r>
            <w:r w:rsidR="00107077">
              <w:rPr>
                <w:lang w:val="es-ES"/>
              </w:rPr>
              <w:t>ó</w:t>
            </w:r>
            <w:r w:rsidR="00107077" w:rsidRPr="00DB46B9">
              <w:rPr>
                <w:lang w:val="es-ES"/>
              </w:rPr>
              <w:t>n-consumo-</w:t>
            </w:r>
            <w:r w:rsidR="00107077">
              <w:rPr>
                <w:lang w:val="es-ES"/>
              </w:rPr>
              <w:t>transacciones, ingresos-activos</w:t>
            </w:r>
            <w:r w:rsidR="00107077" w:rsidRPr="00DB46B9">
              <w:rPr>
                <w:lang w:val="es-ES"/>
              </w:rPr>
              <w:t>, otr</w:t>
            </w:r>
            <w:r w:rsidR="00107077">
              <w:rPr>
                <w:lang w:val="es-ES"/>
              </w:rPr>
              <w:t>o</w:t>
            </w:r>
            <w:r w:rsidR="00107077" w:rsidRPr="00DB46B9">
              <w:rPr>
                <w:lang w:val="es-ES"/>
              </w:rPr>
              <w:t>s</w:t>
            </w:r>
            <w:r w:rsidR="00107077">
              <w:rPr>
                <w:lang w:val="es-ES"/>
              </w:rPr>
              <w:t>)</w:t>
            </w:r>
          </w:p>
          <w:p w:rsidR="006565E6" w:rsidRPr="00A20287" w:rsidRDefault="006565E6" w:rsidP="004212EE">
            <w:pPr>
              <w:pStyle w:val="EstiloTextoindependienteCenturyGothic8ptSubrayadoDespu"/>
              <w:rPr>
                <w:noProof/>
              </w:rPr>
            </w:pPr>
            <w:r w:rsidRPr="002F2398">
              <w:rPr>
                <w:noProof/>
                <w:lang w:val="es-AR" w:eastAsia="es-AR"/>
              </w:rPr>
              <w:drawing>
                <wp:inline distT="0" distB="0" distL="0" distR="0">
                  <wp:extent cx="3000375" cy="1962150"/>
                  <wp:effectExtent l="0" t="0" r="0"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000375" cy="1962150"/>
                          </a:xfrm>
                          <a:prstGeom prst="rect">
                            <a:avLst/>
                          </a:prstGeom>
                          <a:noFill/>
                          <a:ln>
                            <a:noFill/>
                          </a:ln>
                        </pic:spPr>
                      </pic:pic>
                    </a:graphicData>
                  </a:graphic>
                </wp:inline>
              </w:drawing>
            </w:r>
          </w:p>
        </w:tc>
      </w:tr>
    </w:tbl>
    <w:p w:rsidR="006565E6" w:rsidRPr="00D52D47" w:rsidRDefault="006565E6" w:rsidP="006846B3">
      <w:pPr>
        <w:pStyle w:val="Ttulo2"/>
      </w:pPr>
      <w:bookmarkStart w:id="56" w:name="_Toc447896219"/>
      <w:r w:rsidRPr="00D52D47">
        <w:lastRenderedPageBreak/>
        <w:t>2.</w:t>
      </w:r>
      <w:r>
        <w:t>5. Chubut</w:t>
      </w:r>
      <w:bookmarkEnd w:id="56"/>
    </w:p>
    <w:tbl>
      <w:tblPr>
        <w:tblW w:w="14814" w:type="dxa"/>
        <w:jc w:val="center"/>
        <w:tblLayout w:type="fixed"/>
        <w:tblCellMar>
          <w:left w:w="70" w:type="dxa"/>
          <w:right w:w="70" w:type="dxa"/>
        </w:tblCellMar>
        <w:tblLook w:val="01E0" w:firstRow="1" w:lastRow="1" w:firstColumn="1" w:lastColumn="1" w:noHBand="0" w:noVBand="0"/>
      </w:tblPr>
      <w:tblGrid>
        <w:gridCol w:w="4945"/>
        <w:gridCol w:w="2781"/>
        <w:gridCol w:w="2159"/>
        <w:gridCol w:w="4929"/>
      </w:tblGrid>
      <w:tr w:rsidR="006565E6" w:rsidRPr="009D761C" w:rsidTr="00564B1C">
        <w:trPr>
          <w:trHeight w:val="3974"/>
          <w:jc w:val="center"/>
        </w:trPr>
        <w:tc>
          <w:tcPr>
            <w:tcW w:w="4945" w:type="dxa"/>
            <w:vAlign w:val="center"/>
          </w:tcPr>
          <w:p w:rsidR="006565E6" w:rsidRPr="009A3762" w:rsidRDefault="006565E6" w:rsidP="00C3043B">
            <w:pPr>
              <w:pStyle w:val="EstiloTextoindependienteCenturyGothic8ptSubrayadoDespu"/>
              <w:keepNext/>
              <w:jc w:val="left"/>
            </w:pPr>
            <w:r>
              <w:rPr>
                <w:rFonts w:ascii="Gill Sans MT" w:hAnsi="Gill Sans MT"/>
                <w:b w:val="0"/>
                <w:color w:val="000000"/>
              </w:rPr>
              <w:br w:type="page"/>
            </w:r>
            <w:r>
              <w:br w:type="page"/>
            </w:r>
            <w:r w:rsidRPr="004D350E">
              <w:br w:type="page"/>
            </w:r>
            <w:r>
              <w:t xml:space="preserve">Gráfico Nº </w:t>
            </w:r>
            <w:fldSimple w:instr=" SEQ Gráfico_Nº \* ARABIC ">
              <w:r w:rsidR="00142A8F">
                <w:rPr>
                  <w:noProof/>
                </w:rPr>
                <w:t>21</w:t>
              </w:r>
            </w:fldSimple>
            <w:r w:rsidR="004212EE">
              <w:t xml:space="preserve">. </w:t>
            </w:r>
            <w:r w:rsidR="004212EE" w:rsidRPr="009D3815">
              <w:t>Gini ex ante (mercado); Gini interim (transferencias monetarias – impuestos directos), Gini ex post (bienes p</w:t>
            </w:r>
            <w:r w:rsidR="004212EE">
              <w:t>úblicos, impuestos indirectos</w:t>
            </w:r>
            <w:r w:rsidR="004212EE" w:rsidRPr="009D3815">
              <w:t>)</w:t>
            </w:r>
            <w:r w:rsidRPr="002F2398">
              <w:rPr>
                <w:noProof/>
                <w:lang w:val="es-AR" w:eastAsia="es-AR"/>
              </w:rPr>
              <w:drawing>
                <wp:inline distT="0" distB="0" distL="0" distR="0">
                  <wp:extent cx="3000375" cy="1962150"/>
                  <wp:effectExtent l="0" t="0" r="0" b="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00375" cy="1962150"/>
                          </a:xfrm>
                          <a:prstGeom prst="rect">
                            <a:avLst/>
                          </a:prstGeom>
                          <a:noFill/>
                          <a:ln>
                            <a:noFill/>
                          </a:ln>
                        </pic:spPr>
                      </pic:pic>
                    </a:graphicData>
                  </a:graphic>
                </wp:inline>
              </w:drawing>
            </w:r>
          </w:p>
          <w:p w:rsidR="006565E6" w:rsidRPr="00F412B3" w:rsidRDefault="006565E6" w:rsidP="004212EE">
            <w:pPr>
              <w:pStyle w:val="EstiloTextoindependienteCenturyGothic8ptSubrayadoDespu"/>
              <w:rPr>
                <w:rStyle w:val="nfasis"/>
                <w:i w:val="0"/>
              </w:rPr>
            </w:pPr>
          </w:p>
        </w:tc>
        <w:tc>
          <w:tcPr>
            <w:tcW w:w="4940" w:type="dxa"/>
            <w:gridSpan w:val="2"/>
            <w:vAlign w:val="center"/>
          </w:tcPr>
          <w:p w:rsidR="006565E6" w:rsidRPr="009D761C" w:rsidRDefault="006565E6" w:rsidP="00C3043B">
            <w:pPr>
              <w:pStyle w:val="a"/>
              <w:spacing w:after="0"/>
              <w:jc w:val="center"/>
              <w:rPr>
                <w:noProof/>
                <w:lang w:eastAsia="es-AR"/>
              </w:rPr>
            </w:pPr>
            <w:r>
              <w:t xml:space="preserve">Gráfico Nº </w:t>
            </w:r>
            <w:r w:rsidR="00086EDA">
              <w:fldChar w:fldCharType="begin"/>
            </w:r>
            <w:r>
              <w:instrText xml:space="preserve"> SEQ Gráfico_Nº \* ARABIC </w:instrText>
            </w:r>
            <w:r w:rsidR="00086EDA">
              <w:fldChar w:fldCharType="separate"/>
            </w:r>
            <w:r w:rsidR="00142A8F">
              <w:rPr>
                <w:noProof/>
              </w:rPr>
              <w:t>22</w:t>
            </w:r>
            <w:r w:rsidR="00086EDA">
              <w:fldChar w:fldCharType="end"/>
            </w:r>
            <w:r w:rsidR="004212EE">
              <w:t>.</w:t>
            </w:r>
            <w:r w:rsidR="004212EE" w:rsidRPr="009D3815">
              <w:rPr>
                <w:lang w:val="es-ES"/>
              </w:rPr>
              <w:t xml:space="preserve">Coeficiente Reynolds-Smolensky y descomposición impuestos </w:t>
            </w:r>
            <w:r w:rsidR="004212EE">
              <w:rPr>
                <w:lang w:val="es-ES"/>
              </w:rPr>
              <w:t>–</w:t>
            </w:r>
            <w:r w:rsidR="004212EE" w:rsidRPr="009D3815">
              <w:rPr>
                <w:lang w:val="es-ES"/>
              </w:rPr>
              <w:t xml:space="preserve"> gastos</w:t>
            </w:r>
            <w:r w:rsidR="00564B1C">
              <w:rPr>
                <w:noProof/>
                <w:lang w:eastAsia="es-AR"/>
              </w:rPr>
              <w:drawing>
                <wp:inline distT="0" distB="0" distL="0" distR="0">
                  <wp:extent cx="3048000" cy="1989455"/>
                  <wp:effectExtent l="0" t="0" r="0" b="0"/>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3048000" cy="1989455"/>
                          </a:xfrm>
                          <a:prstGeom prst="rect">
                            <a:avLst/>
                          </a:prstGeom>
                        </pic:spPr>
                      </pic:pic>
                    </a:graphicData>
                  </a:graphic>
                </wp:inline>
              </w:drawing>
            </w:r>
          </w:p>
        </w:tc>
        <w:tc>
          <w:tcPr>
            <w:tcW w:w="4929" w:type="dxa"/>
          </w:tcPr>
          <w:p w:rsidR="006565E6" w:rsidRPr="009A3762" w:rsidRDefault="006565E6" w:rsidP="00C3043B">
            <w:pPr>
              <w:pStyle w:val="a"/>
              <w:spacing w:after="0"/>
              <w:jc w:val="center"/>
            </w:pPr>
            <w:r>
              <w:t xml:space="preserve">Gráfico Nº </w:t>
            </w:r>
            <w:r w:rsidR="00086EDA">
              <w:fldChar w:fldCharType="begin"/>
            </w:r>
            <w:r>
              <w:instrText xml:space="preserve"> SEQ Gráfico_Nº \* ARABIC </w:instrText>
            </w:r>
            <w:r w:rsidR="00086EDA">
              <w:fldChar w:fldCharType="separate"/>
            </w:r>
            <w:r w:rsidR="00142A8F">
              <w:rPr>
                <w:noProof/>
              </w:rPr>
              <w:t>23</w:t>
            </w:r>
            <w:r w:rsidR="00086EDA">
              <w:fldChar w:fldCharType="end"/>
            </w:r>
            <w:r w:rsidR="004212EE">
              <w:t xml:space="preserve">. </w:t>
            </w:r>
            <w:r w:rsidR="004212EE" w:rsidRPr="009D3815">
              <w:rPr>
                <w:lang w:val="es-ES"/>
              </w:rPr>
              <w:t xml:space="preserve">Coeficiente Reynolds-Smolensky y descomposición impuestos </w:t>
            </w:r>
            <w:r w:rsidR="004212EE">
              <w:rPr>
                <w:lang w:val="es-ES"/>
              </w:rPr>
              <w:t>–</w:t>
            </w:r>
            <w:r w:rsidR="004212EE" w:rsidRPr="009D3815">
              <w:rPr>
                <w:lang w:val="es-ES"/>
              </w:rPr>
              <w:t xml:space="preserve"> gastos</w:t>
            </w:r>
            <w:r w:rsidR="004212EE">
              <w:rPr>
                <w:lang w:val="es-ES"/>
              </w:rPr>
              <w:t xml:space="preserve"> nacionales y provinciales</w:t>
            </w:r>
            <w:r w:rsidR="00564B1C">
              <w:rPr>
                <w:noProof/>
                <w:lang w:eastAsia="es-AR"/>
              </w:rPr>
              <w:drawing>
                <wp:inline distT="0" distB="0" distL="0" distR="0">
                  <wp:extent cx="2992755" cy="1951355"/>
                  <wp:effectExtent l="0" t="0" r="0" b="0"/>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2992755" cy="1951355"/>
                          </a:xfrm>
                          <a:prstGeom prst="rect">
                            <a:avLst/>
                          </a:prstGeom>
                        </pic:spPr>
                      </pic:pic>
                    </a:graphicData>
                  </a:graphic>
                </wp:inline>
              </w:drawing>
            </w:r>
          </w:p>
        </w:tc>
      </w:tr>
      <w:tr w:rsidR="006565E6" w:rsidRPr="006D3BA8" w:rsidTr="00564B1C">
        <w:trPr>
          <w:jc w:val="center"/>
        </w:trPr>
        <w:tc>
          <w:tcPr>
            <w:tcW w:w="7726" w:type="dxa"/>
            <w:gridSpan w:val="2"/>
            <w:vAlign w:val="center"/>
          </w:tcPr>
          <w:p w:rsidR="006565E6" w:rsidRPr="006D3BA8" w:rsidRDefault="006565E6" w:rsidP="00C3043B">
            <w:pPr>
              <w:pStyle w:val="a"/>
              <w:spacing w:after="0"/>
              <w:jc w:val="center"/>
              <w:rPr>
                <w:noProof/>
              </w:rPr>
            </w:pPr>
            <w:r>
              <w:t xml:space="preserve">Gráfico Nº </w:t>
            </w:r>
            <w:r w:rsidR="00086EDA">
              <w:fldChar w:fldCharType="begin"/>
            </w:r>
            <w:r>
              <w:instrText xml:space="preserve"> SEQ Gráfico_Nº \* ARABIC </w:instrText>
            </w:r>
            <w:r w:rsidR="00086EDA">
              <w:fldChar w:fldCharType="separate"/>
            </w:r>
            <w:r w:rsidR="00142A8F">
              <w:rPr>
                <w:noProof/>
              </w:rPr>
              <w:t>24</w:t>
            </w:r>
            <w:r w:rsidR="00086EDA">
              <w:fldChar w:fldCharType="end"/>
            </w:r>
            <w:r w:rsidR="004212EE">
              <w:t>.</w:t>
            </w:r>
            <w:r w:rsidR="004212EE" w:rsidRPr="009D3815">
              <w:rPr>
                <w:lang w:val="es-ES"/>
              </w:rPr>
              <w:t xml:space="preserve"> Coeficiente Reynolds-Smolensky y descomposición </w:t>
            </w:r>
            <w:r w:rsidR="004212EE">
              <w:rPr>
                <w:lang w:val="es-ES"/>
              </w:rPr>
              <w:t xml:space="preserve">interim </w:t>
            </w:r>
            <w:r w:rsidR="004212EE" w:rsidRPr="009D3815">
              <w:rPr>
                <w:lang w:val="es-ES"/>
              </w:rPr>
              <w:t>transferencias monetarias – impuestos directos)</w:t>
            </w:r>
            <w:r w:rsidR="004212EE">
              <w:rPr>
                <w:lang w:val="es-ES"/>
              </w:rPr>
              <w:t xml:space="preserve"> y ex post (</w:t>
            </w:r>
            <w:r w:rsidR="004212EE" w:rsidRPr="009D3815">
              <w:rPr>
                <w:lang w:val="es-ES"/>
              </w:rPr>
              <w:t>bienes p</w:t>
            </w:r>
            <w:r w:rsidR="004212EE">
              <w:rPr>
                <w:lang w:val="es-ES"/>
              </w:rPr>
              <w:t>úblicos, impuestos indirectos)</w:t>
            </w:r>
            <w:r w:rsidR="00932CF1">
              <w:rPr>
                <w:noProof/>
                <w:lang w:eastAsia="es-AR"/>
              </w:rPr>
              <w:drawing>
                <wp:inline distT="0" distB="0" distL="0" distR="0">
                  <wp:extent cx="2998800" cy="1962000"/>
                  <wp:effectExtent l="0" t="0" r="0" b="635"/>
                  <wp:docPr id="310" name="Imagen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2998800" cy="1962000"/>
                          </a:xfrm>
                          <a:prstGeom prst="rect">
                            <a:avLst/>
                          </a:prstGeom>
                        </pic:spPr>
                      </pic:pic>
                    </a:graphicData>
                  </a:graphic>
                </wp:inline>
              </w:drawing>
            </w:r>
          </w:p>
        </w:tc>
        <w:tc>
          <w:tcPr>
            <w:tcW w:w="7088" w:type="dxa"/>
            <w:gridSpan w:val="2"/>
            <w:vAlign w:val="center"/>
          </w:tcPr>
          <w:p w:rsidR="006565E6" w:rsidRPr="00A20287" w:rsidRDefault="00564B1C" w:rsidP="00E278D8">
            <w:pPr>
              <w:pStyle w:val="a"/>
              <w:spacing w:after="0"/>
              <w:jc w:val="center"/>
              <w:rPr>
                <w:noProof/>
              </w:rPr>
            </w:pPr>
            <w:r w:rsidRPr="00564B1C">
              <w:rPr>
                <w:noProof/>
                <w:lang w:eastAsia="es-AR"/>
              </w:rPr>
              <w:drawing>
                <wp:anchor distT="0" distB="0" distL="114300" distR="114300" simplePos="0" relativeHeight="251658240" behindDoc="0" locked="0" layoutInCell="1" allowOverlap="1">
                  <wp:simplePos x="0" y="0"/>
                  <wp:positionH relativeFrom="column">
                    <wp:posOffset>935990</wp:posOffset>
                  </wp:positionH>
                  <wp:positionV relativeFrom="paragraph">
                    <wp:posOffset>560070</wp:posOffset>
                  </wp:positionV>
                  <wp:extent cx="2998470" cy="1957705"/>
                  <wp:effectExtent l="0" t="0" r="0" b="4445"/>
                  <wp:wrapTopAndBottom/>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98470" cy="1957705"/>
                          </a:xfrm>
                          <a:prstGeom prst="rect">
                            <a:avLst/>
                          </a:prstGeom>
                          <a:noFill/>
                          <a:ln>
                            <a:noFill/>
                          </a:ln>
                        </pic:spPr>
                      </pic:pic>
                    </a:graphicData>
                  </a:graphic>
                </wp:anchor>
              </w:drawing>
            </w:r>
            <w:r w:rsidR="006565E6">
              <w:t xml:space="preserve">Gráfico Nº </w:t>
            </w:r>
            <w:r w:rsidR="00086EDA">
              <w:fldChar w:fldCharType="begin"/>
            </w:r>
            <w:r w:rsidR="006565E6">
              <w:instrText xml:space="preserve"> SEQ Gráfico_Nº \* ARABIC </w:instrText>
            </w:r>
            <w:r w:rsidR="00086EDA">
              <w:fldChar w:fldCharType="separate"/>
            </w:r>
            <w:r w:rsidR="00142A8F">
              <w:rPr>
                <w:noProof/>
              </w:rPr>
              <w:t>25</w:t>
            </w:r>
            <w:r w:rsidR="00086EDA">
              <w:fldChar w:fldCharType="end"/>
            </w:r>
            <w:r w:rsidR="00107077" w:rsidRPr="00C5540B">
              <w:t xml:space="preserve">. </w:t>
            </w:r>
            <w:r w:rsidR="00107077" w:rsidRPr="00DB46B9">
              <w:rPr>
                <w:lang w:val="es-ES"/>
              </w:rPr>
              <w:t>Reynolds-Smolensky de gastos (servicios sociales, servicios económicos y administración) e impuestos (producci</w:t>
            </w:r>
            <w:r w:rsidR="00107077">
              <w:rPr>
                <w:lang w:val="es-ES"/>
              </w:rPr>
              <w:t>ó</w:t>
            </w:r>
            <w:r w:rsidR="00107077" w:rsidRPr="00DB46B9">
              <w:rPr>
                <w:lang w:val="es-ES"/>
              </w:rPr>
              <w:t>n-consumo-</w:t>
            </w:r>
            <w:r w:rsidR="00107077">
              <w:rPr>
                <w:lang w:val="es-ES"/>
              </w:rPr>
              <w:t>transacciones, ingresos-activos</w:t>
            </w:r>
            <w:r w:rsidR="00107077" w:rsidRPr="00DB46B9">
              <w:rPr>
                <w:lang w:val="es-ES"/>
              </w:rPr>
              <w:t>, otr</w:t>
            </w:r>
            <w:r w:rsidR="00107077">
              <w:rPr>
                <w:lang w:val="es-ES"/>
              </w:rPr>
              <w:t>o</w:t>
            </w:r>
            <w:r w:rsidR="00107077" w:rsidRPr="00DB46B9">
              <w:rPr>
                <w:lang w:val="es-ES"/>
              </w:rPr>
              <w:t>s</w:t>
            </w:r>
            <w:r w:rsidR="00107077">
              <w:rPr>
                <w:lang w:val="es-ES"/>
              </w:rPr>
              <w:t>)</w:t>
            </w:r>
            <w:r w:rsidR="00932CF1">
              <w:rPr>
                <w:noProof/>
                <w:lang w:eastAsia="es-AR"/>
              </w:rPr>
              <w:t xml:space="preserve"> </w:t>
            </w:r>
          </w:p>
        </w:tc>
      </w:tr>
    </w:tbl>
    <w:p w:rsidR="006565E6" w:rsidRPr="00D52D47" w:rsidRDefault="006565E6" w:rsidP="006846B3">
      <w:pPr>
        <w:pStyle w:val="Ttulo2"/>
      </w:pPr>
      <w:r>
        <w:br w:type="page"/>
      </w:r>
      <w:bookmarkStart w:id="57" w:name="_Toc447896220"/>
      <w:r w:rsidRPr="00D52D47">
        <w:lastRenderedPageBreak/>
        <w:t>2.</w:t>
      </w:r>
      <w:r>
        <w:t>6. Córdoba</w:t>
      </w:r>
      <w:bookmarkEnd w:id="57"/>
    </w:p>
    <w:tbl>
      <w:tblPr>
        <w:tblW w:w="14814" w:type="dxa"/>
        <w:jc w:val="center"/>
        <w:tblLayout w:type="fixed"/>
        <w:tblLook w:val="01E0" w:firstRow="1" w:lastRow="1" w:firstColumn="1" w:lastColumn="1" w:noHBand="0" w:noVBand="0"/>
      </w:tblPr>
      <w:tblGrid>
        <w:gridCol w:w="4945"/>
        <w:gridCol w:w="2781"/>
        <w:gridCol w:w="2159"/>
        <w:gridCol w:w="4929"/>
      </w:tblGrid>
      <w:tr w:rsidR="006565E6" w:rsidRPr="009D761C" w:rsidTr="00F813B1">
        <w:trPr>
          <w:trHeight w:val="3974"/>
          <w:jc w:val="center"/>
        </w:trPr>
        <w:tc>
          <w:tcPr>
            <w:tcW w:w="4945" w:type="dxa"/>
            <w:vAlign w:val="center"/>
          </w:tcPr>
          <w:p w:rsidR="006565E6" w:rsidRPr="009A3762" w:rsidRDefault="006565E6" w:rsidP="00C3043B">
            <w:pPr>
              <w:pStyle w:val="EstiloTextoindependienteCenturyGothic8ptSubrayadoDespu"/>
              <w:keepNext/>
              <w:jc w:val="left"/>
            </w:pPr>
            <w:r>
              <w:rPr>
                <w:rFonts w:ascii="Gill Sans MT" w:hAnsi="Gill Sans MT"/>
                <w:b w:val="0"/>
                <w:color w:val="000000"/>
              </w:rPr>
              <w:br w:type="page"/>
            </w:r>
            <w:r>
              <w:br w:type="page"/>
            </w:r>
            <w:r w:rsidRPr="004D350E">
              <w:br w:type="page"/>
            </w:r>
            <w:r>
              <w:t xml:space="preserve">Gráfico Nº </w:t>
            </w:r>
            <w:fldSimple w:instr=" SEQ Gráfico_Nº \* ARABIC ">
              <w:r w:rsidR="00142A8F">
                <w:rPr>
                  <w:noProof/>
                </w:rPr>
                <w:t>26</w:t>
              </w:r>
            </w:fldSimple>
            <w:r w:rsidR="004212EE">
              <w:t xml:space="preserve">. </w:t>
            </w:r>
            <w:r w:rsidR="004212EE" w:rsidRPr="009D3815">
              <w:t>Gini ex ante (mercado); Gini interim (transferencias monetarias – impuestos directos), Gini ex post (bienes p</w:t>
            </w:r>
            <w:r w:rsidR="004212EE">
              <w:t>úblicos, impuestos indirectos</w:t>
            </w:r>
            <w:r w:rsidR="004212EE" w:rsidRPr="009D3815">
              <w:t>)</w:t>
            </w:r>
            <w:r w:rsidRPr="002F2398">
              <w:rPr>
                <w:noProof/>
                <w:lang w:val="es-AR" w:eastAsia="es-AR"/>
              </w:rPr>
              <w:drawing>
                <wp:inline distT="0" distB="0" distL="0" distR="0">
                  <wp:extent cx="3000375" cy="1962150"/>
                  <wp:effectExtent l="0" t="0" r="0" b="0"/>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000375" cy="1962150"/>
                          </a:xfrm>
                          <a:prstGeom prst="rect">
                            <a:avLst/>
                          </a:prstGeom>
                          <a:noFill/>
                          <a:ln>
                            <a:noFill/>
                          </a:ln>
                        </pic:spPr>
                      </pic:pic>
                    </a:graphicData>
                  </a:graphic>
                </wp:inline>
              </w:drawing>
            </w:r>
          </w:p>
          <w:p w:rsidR="006565E6" w:rsidRPr="00F412B3" w:rsidRDefault="006565E6" w:rsidP="004212EE">
            <w:pPr>
              <w:pStyle w:val="EstiloTextoindependienteCenturyGothic8ptSubrayadoDespu"/>
              <w:rPr>
                <w:rStyle w:val="nfasis"/>
                <w:i w:val="0"/>
              </w:rPr>
            </w:pPr>
          </w:p>
        </w:tc>
        <w:tc>
          <w:tcPr>
            <w:tcW w:w="4940" w:type="dxa"/>
            <w:gridSpan w:val="2"/>
            <w:vAlign w:val="center"/>
          </w:tcPr>
          <w:p w:rsidR="006565E6" w:rsidRPr="009D761C" w:rsidRDefault="006565E6" w:rsidP="00C3043B">
            <w:pPr>
              <w:pStyle w:val="a"/>
              <w:spacing w:after="0"/>
              <w:jc w:val="center"/>
              <w:rPr>
                <w:noProof/>
                <w:lang w:eastAsia="es-AR"/>
              </w:rPr>
            </w:pPr>
            <w:r>
              <w:t xml:space="preserve">Gráfico Nº </w:t>
            </w:r>
            <w:r w:rsidR="00086EDA">
              <w:fldChar w:fldCharType="begin"/>
            </w:r>
            <w:r>
              <w:instrText xml:space="preserve"> SEQ Gráfico_Nº \* ARABIC </w:instrText>
            </w:r>
            <w:r w:rsidR="00086EDA">
              <w:fldChar w:fldCharType="separate"/>
            </w:r>
            <w:r w:rsidR="00142A8F">
              <w:rPr>
                <w:noProof/>
              </w:rPr>
              <w:t>27</w:t>
            </w:r>
            <w:r w:rsidR="00086EDA">
              <w:fldChar w:fldCharType="end"/>
            </w:r>
            <w:r w:rsidR="004212EE">
              <w:t>.</w:t>
            </w:r>
            <w:r w:rsidR="004212EE" w:rsidRPr="009D3815">
              <w:rPr>
                <w:lang w:val="es-ES"/>
              </w:rPr>
              <w:t xml:space="preserve">Coeficiente Reynolds-Smolensky y descomposición impuestos </w:t>
            </w:r>
            <w:r w:rsidR="004212EE">
              <w:rPr>
                <w:lang w:val="es-ES"/>
              </w:rPr>
              <w:t>–</w:t>
            </w:r>
            <w:r w:rsidR="004212EE" w:rsidRPr="009D3815">
              <w:rPr>
                <w:lang w:val="es-ES"/>
              </w:rPr>
              <w:t xml:space="preserve"> gastos</w:t>
            </w:r>
            <w:r w:rsidRPr="002F2398">
              <w:rPr>
                <w:noProof/>
                <w:lang w:eastAsia="es-AR"/>
              </w:rPr>
              <w:drawing>
                <wp:inline distT="0" distB="0" distL="0" distR="0">
                  <wp:extent cx="3000375" cy="1962150"/>
                  <wp:effectExtent l="0" t="0" r="0" b="0"/>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000375" cy="1962150"/>
                          </a:xfrm>
                          <a:prstGeom prst="rect">
                            <a:avLst/>
                          </a:prstGeom>
                          <a:noFill/>
                          <a:ln>
                            <a:noFill/>
                          </a:ln>
                        </pic:spPr>
                      </pic:pic>
                    </a:graphicData>
                  </a:graphic>
                </wp:inline>
              </w:drawing>
            </w:r>
          </w:p>
        </w:tc>
        <w:tc>
          <w:tcPr>
            <w:tcW w:w="4929" w:type="dxa"/>
          </w:tcPr>
          <w:p w:rsidR="006565E6" w:rsidRPr="009A3762" w:rsidRDefault="006565E6" w:rsidP="00C3043B">
            <w:pPr>
              <w:pStyle w:val="a"/>
              <w:spacing w:after="0"/>
              <w:jc w:val="center"/>
            </w:pPr>
            <w:r>
              <w:t xml:space="preserve">Gráfico Nº </w:t>
            </w:r>
            <w:r w:rsidR="00086EDA">
              <w:fldChar w:fldCharType="begin"/>
            </w:r>
            <w:r>
              <w:instrText xml:space="preserve"> SEQ Gráfico_Nº \* ARABIC </w:instrText>
            </w:r>
            <w:r w:rsidR="00086EDA">
              <w:fldChar w:fldCharType="separate"/>
            </w:r>
            <w:r w:rsidR="00142A8F">
              <w:rPr>
                <w:noProof/>
              </w:rPr>
              <w:t>28</w:t>
            </w:r>
            <w:r w:rsidR="00086EDA">
              <w:fldChar w:fldCharType="end"/>
            </w:r>
            <w:r w:rsidR="004212EE">
              <w:t xml:space="preserve">. </w:t>
            </w:r>
            <w:r w:rsidR="004212EE" w:rsidRPr="009D3815">
              <w:rPr>
                <w:lang w:val="es-ES"/>
              </w:rPr>
              <w:t xml:space="preserve">Coeficiente Reynolds-Smolensky y descomposición impuestos </w:t>
            </w:r>
            <w:r w:rsidR="004212EE">
              <w:rPr>
                <w:lang w:val="es-ES"/>
              </w:rPr>
              <w:t>–</w:t>
            </w:r>
            <w:r w:rsidR="004212EE" w:rsidRPr="009D3815">
              <w:rPr>
                <w:lang w:val="es-ES"/>
              </w:rPr>
              <w:t xml:space="preserve"> gastos</w:t>
            </w:r>
            <w:r w:rsidR="004212EE">
              <w:rPr>
                <w:lang w:val="es-ES"/>
              </w:rPr>
              <w:t xml:space="preserve"> nacionales y provinciales</w:t>
            </w:r>
            <w:r w:rsidRPr="006921B9">
              <w:rPr>
                <w:noProof/>
                <w:lang w:eastAsia="es-AR"/>
              </w:rPr>
              <w:drawing>
                <wp:inline distT="0" distB="0" distL="0" distR="0">
                  <wp:extent cx="2990850" cy="1952625"/>
                  <wp:effectExtent l="0" t="0" r="0" b="0"/>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990850" cy="1952625"/>
                          </a:xfrm>
                          <a:prstGeom prst="rect">
                            <a:avLst/>
                          </a:prstGeom>
                          <a:noFill/>
                          <a:ln>
                            <a:noFill/>
                          </a:ln>
                        </pic:spPr>
                      </pic:pic>
                    </a:graphicData>
                  </a:graphic>
                </wp:inline>
              </w:drawing>
            </w:r>
          </w:p>
        </w:tc>
      </w:tr>
      <w:tr w:rsidR="006565E6" w:rsidRPr="006D3BA8" w:rsidTr="00F813B1">
        <w:trPr>
          <w:jc w:val="center"/>
        </w:trPr>
        <w:tc>
          <w:tcPr>
            <w:tcW w:w="7726" w:type="dxa"/>
            <w:gridSpan w:val="2"/>
            <w:vAlign w:val="center"/>
          </w:tcPr>
          <w:p w:rsidR="006565E6" w:rsidRPr="006D3BA8" w:rsidRDefault="006565E6" w:rsidP="00C3043B">
            <w:pPr>
              <w:pStyle w:val="a"/>
              <w:spacing w:after="0"/>
              <w:jc w:val="center"/>
              <w:rPr>
                <w:noProof/>
              </w:rPr>
            </w:pPr>
            <w:r>
              <w:t xml:space="preserve">Gráfico Nº </w:t>
            </w:r>
            <w:r w:rsidR="00086EDA">
              <w:fldChar w:fldCharType="begin"/>
            </w:r>
            <w:r>
              <w:instrText xml:space="preserve"> SEQ Gráfico_Nº \* ARABIC </w:instrText>
            </w:r>
            <w:r w:rsidR="00086EDA">
              <w:fldChar w:fldCharType="separate"/>
            </w:r>
            <w:r w:rsidR="00142A8F">
              <w:rPr>
                <w:noProof/>
              </w:rPr>
              <w:t>29</w:t>
            </w:r>
            <w:r w:rsidR="00086EDA">
              <w:fldChar w:fldCharType="end"/>
            </w:r>
            <w:r w:rsidR="004212EE">
              <w:t>.</w:t>
            </w:r>
            <w:r w:rsidR="004212EE" w:rsidRPr="009D3815">
              <w:rPr>
                <w:lang w:val="es-ES"/>
              </w:rPr>
              <w:t xml:space="preserve"> Coeficiente Reynolds-Smolensky y descomposición </w:t>
            </w:r>
            <w:r w:rsidR="004212EE">
              <w:rPr>
                <w:lang w:val="es-ES"/>
              </w:rPr>
              <w:t xml:space="preserve">interim </w:t>
            </w:r>
            <w:r w:rsidR="004212EE" w:rsidRPr="009D3815">
              <w:rPr>
                <w:lang w:val="es-ES"/>
              </w:rPr>
              <w:t>transferencias monetarias – impuestos directos)</w:t>
            </w:r>
            <w:r w:rsidR="004212EE">
              <w:rPr>
                <w:lang w:val="es-ES"/>
              </w:rPr>
              <w:t xml:space="preserve"> y ex post (</w:t>
            </w:r>
            <w:r w:rsidR="004212EE" w:rsidRPr="009D3815">
              <w:rPr>
                <w:lang w:val="es-ES"/>
              </w:rPr>
              <w:t>bienes p</w:t>
            </w:r>
            <w:r w:rsidR="004212EE">
              <w:rPr>
                <w:lang w:val="es-ES"/>
              </w:rPr>
              <w:t>úblicos, impuestos indirectos)</w:t>
            </w:r>
            <w:r w:rsidRPr="006921B9">
              <w:rPr>
                <w:noProof/>
                <w:lang w:eastAsia="es-AR"/>
              </w:rPr>
              <w:drawing>
                <wp:inline distT="0" distB="0" distL="0" distR="0">
                  <wp:extent cx="3009900" cy="1962150"/>
                  <wp:effectExtent l="0" t="0" r="0" b="0"/>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009900" cy="1962150"/>
                          </a:xfrm>
                          <a:prstGeom prst="rect">
                            <a:avLst/>
                          </a:prstGeom>
                          <a:noFill/>
                          <a:ln>
                            <a:noFill/>
                          </a:ln>
                        </pic:spPr>
                      </pic:pic>
                    </a:graphicData>
                  </a:graphic>
                </wp:inline>
              </w:drawing>
            </w:r>
          </w:p>
        </w:tc>
        <w:tc>
          <w:tcPr>
            <w:tcW w:w="7088" w:type="dxa"/>
            <w:gridSpan w:val="2"/>
            <w:vAlign w:val="center"/>
          </w:tcPr>
          <w:p w:rsidR="006565E6" w:rsidRDefault="006565E6" w:rsidP="004212EE">
            <w:pPr>
              <w:pStyle w:val="a"/>
              <w:spacing w:after="0"/>
              <w:jc w:val="center"/>
            </w:pPr>
            <w:r>
              <w:t xml:space="preserve">Gráfico Nº </w:t>
            </w:r>
            <w:r w:rsidR="00086EDA">
              <w:fldChar w:fldCharType="begin"/>
            </w:r>
            <w:r>
              <w:instrText xml:space="preserve"> SEQ Gráfico_Nº \* ARABIC </w:instrText>
            </w:r>
            <w:r w:rsidR="00086EDA">
              <w:fldChar w:fldCharType="separate"/>
            </w:r>
            <w:r w:rsidR="00142A8F">
              <w:rPr>
                <w:noProof/>
              </w:rPr>
              <w:t>30</w:t>
            </w:r>
            <w:r w:rsidR="00086EDA">
              <w:fldChar w:fldCharType="end"/>
            </w:r>
            <w:r w:rsidR="00107077" w:rsidRPr="00C5540B">
              <w:t xml:space="preserve">. </w:t>
            </w:r>
            <w:r w:rsidR="00107077" w:rsidRPr="00DB46B9">
              <w:rPr>
                <w:lang w:val="es-ES"/>
              </w:rPr>
              <w:t>Reynolds-Smolensky de gastos (servicios sociales, servicios económicos y administración) e impuestos (producci</w:t>
            </w:r>
            <w:r w:rsidR="00107077">
              <w:rPr>
                <w:lang w:val="es-ES"/>
              </w:rPr>
              <w:t>ó</w:t>
            </w:r>
            <w:r w:rsidR="00107077" w:rsidRPr="00DB46B9">
              <w:rPr>
                <w:lang w:val="es-ES"/>
              </w:rPr>
              <w:t>n-consumo-</w:t>
            </w:r>
            <w:r w:rsidR="00107077">
              <w:rPr>
                <w:lang w:val="es-ES"/>
              </w:rPr>
              <w:t>transacciones, ingresos-activos</w:t>
            </w:r>
            <w:r w:rsidR="00107077" w:rsidRPr="00DB46B9">
              <w:rPr>
                <w:lang w:val="es-ES"/>
              </w:rPr>
              <w:t>, otr</w:t>
            </w:r>
            <w:r w:rsidR="00107077">
              <w:rPr>
                <w:lang w:val="es-ES"/>
              </w:rPr>
              <w:t>o</w:t>
            </w:r>
            <w:r w:rsidR="00107077" w:rsidRPr="00DB46B9">
              <w:rPr>
                <w:lang w:val="es-ES"/>
              </w:rPr>
              <w:t>s</w:t>
            </w:r>
            <w:r w:rsidR="00107077">
              <w:rPr>
                <w:lang w:val="es-ES"/>
              </w:rPr>
              <w:t>)</w:t>
            </w:r>
          </w:p>
          <w:p w:rsidR="006565E6" w:rsidRPr="00A20287" w:rsidRDefault="006565E6" w:rsidP="004212EE">
            <w:pPr>
              <w:pStyle w:val="EstiloTextoindependienteCenturyGothic8ptSubrayadoDespu"/>
              <w:rPr>
                <w:noProof/>
              </w:rPr>
            </w:pPr>
            <w:r w:rsidRPr="006921B9">
              <w:rPr>
                <w:noProof/>
                <w:lang w:val="es-AR" w:eastAsia="es-AR"/>
              </w:rPr>
              <w:drawing>
                <wp:inline distT="0" distB="0" distL="0" distR="0">
                  <wp:extent cx="3000375" cy="1962150"/>
                  <wp:effectExtent l="0" t="0" r="0" b="0"/>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000375" cy="1962150"/>
                          </a:xfrm>
                          <a:prstGeom prst="rect">
                            <a:avLst/>
                          </a:prstGeom>
                          <a:noFill/>
                          <a:ln>
                            <a:noFill/>
                          </a:ln>
                        </pic:spPr>
                      </pic:pic>
                    </a:graphicData>
                  </a:graphic>
                </wp:inline>
              </w:drawing>
            </w:r>
          </w:p>
        </w:tc>
      </w:tr>
    </w:tbl>
    <w:p w:rsidR="006565E6" w:rsidRPr="00D52D47" w:rsidRDefault="006565E6" w:rsidP="006846B3">
      <w:pPr>
        <w:pStyle w:val="Ttulo2"/>
      </w:pPr>
      <w:bookmarkStart w:id="58" w:name="_Toc447896221"/>
      <w:r w:rsidRPr="00D52D47">
        <w:lastRenderedPageBreak/>
        <w:t>2.</w:t>
      </w:r>
      <w:r>
        <w:t>7. Corrientes</w:t>
      </w:r>
      <w:bookmarkEnd w:id="58"/>
    </w:p>
    <w:tbl>
      <w:tblPr>
        <w:tblW w:w="14814" w:type="dxa"/>
        <w:jc w:val="center"/>
        <w:tblLayout w:type="fixed"/>
        <w:tblCellMar>
          <w:left w:w="70" w:type="dxa"/>
          <w:right w:w="70" w:type="dxa"/>
        </w:tblCellMar>
        <w:tblLook w:val="01E0" w:firstRow="1" w:lastRow="1" w:firstColumn="1" w:lastColumn="1" w:noHBand="0" w:noVBand="0"/>
      </w:tblPr>
      <w:tblGrid>
        <w:gridCol w:w="4945"/>
        <w:gridCol w:w="2781"/>
        <w:gridCol w:w="2159"/>
        <w:gridCol w:w="4929"/>
      </w:tblGrid>
      <w:tr w:rsidR="006565E6" w:rsidRPr="009D761C" w:rsidTr="00564B1C">
        <w:trPr>
          <w:trHeight w:val="3974"/>
          <w:jc w:val="center"/>
        </w:trPr>
        <w:tc>
          <w:tcPr>
            <w:tcW w:w="4945" w:type="dxa"/>
            <w:vAlign w:val="center"/>
          </w:tcPr>
          <w:p w:rsidR="006565E6" w:rsidRPr="009A3762" w:rsidRDefault="006565E6" w:rsidP="00C3043B">
            <w:pPr>
              <w:pStyle w:val="EstiloTextoindependienteCenturyGothic8ptSubrayadoDespu"/>
              <w:keepNext/>
              <w:jc w:val="left"/>
            </w:pPr>
            <w:r>
              <w:rPr>
                <w:rFonts w:ascii="Gill Sans MT" w:hAnsi="Gill Sans MT"/>
                <w:b w:val="0"/>
                <w:color w:val="000000"/>
              </w:rPr>
              <w:br w:type="page"/>
            </w:r>
            <w:r>
              <w:br w:type="page"/>
            </w:r>
            <w:r w:rsidRPr="004D350E">
              <w:br w:type="page"/>
            </w:r>
            <w:r>
              <w:t xml:space="preserve">Gráfico Nº </w:t>
            </w:r>
            <w:fldSimple w:instr=" SEQ Gráfico_Nº \* ARABIC ">
              <w:r w:rsidR="00142A8F">
                <w:rPr>
                  <w:noProof/>
                </w:rPr>
                <w:t>31</w:t>
              </w:r>
            </w:fldSimple>
            <w:r w:rsidR="004212EE">
              <w:t xml:space="preserve">. </w:t>
            </w:r>
            <w:r w:rsidR="004212EE" w:rsidRPr="009D3815">
              <w:t>Gini ex ante (mercado); Gini interim (transferencias monetarias – impuestos directos), Gini ex post (bienes p</w:t>
            </w:r>
            <w:r w:rsidR="004212EE">
              <w:t>úblicos, impuestos indirectos</w:t>
            </w:r>
            <w:r w:rsidR="004212EE" w:rsidRPr="009D3815">
              <w:t>)</w:t>
            </w:r>
            <w:r w:rsidRPr="00604BD2">
              <w:rPr>
                <w:noProof/>
                <w:lang w:val="es-AR" w:eastAsia="es-AR"/>
              </w:rPr>
              <w:drawing>
                <wp:inline distT="0" distB="0" distL="0" distR="0">
                  <wp:extent cx="3000375" cy="1962150"/>
                  <wp:effectExtent l="0" t="0" r="0" b="0"/>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00375" cy="1962150"/>
                          </a:xfrm>
                          <a:prstGeom prst="rect">
                            <a:avLst/>
                          </a:prstGeom>
                          <a:noFill/>
                          <a:ln>
                            <a:noFill/>
                          </a:ln>
                        </pic:spPr>
                      </pic:pic>
                    </a:graphicData>
                  </a:graphic>
                </wp:inline>
              </w:drawing>
            </w:r>
          </w:p>
          <w:p w:rsidR="006565E6" w:rsidRPr="00F412B3" w:rsidRDefault="006565E6" w:rsidP="004212EE">
            <w:pPr>
              <w:pStyle w:val="EstiloTextoindependienteCenturyGothic8ptSubrayadoDespu"/>
              <w:rPr>
                <w:rStyle w:val="nfasis"/>
                <w:i w:val="0"/>
              </w:rPr>
            </w:pPr>
          </w:p>
        </w:tc>
        <w:tc>
          <w:tcPr>
            <w:tcW w:w="4940" w:type="dxa"/>
            <w:gridSpan w:val="2"/>
            <w:vAlign w:val="center"/>
          </w:tcPr>
          <w:p w:rsidR="006565E6" w:rsidRPr="009D761C" w:rsidRDefault="006565E6" w:rsidP="00C3043B">
            <w:pPr>
              <w:pStyle w:val="a"/>
              <w:spacing w:after="0"/>
              <w:jc w:val="center"/>
              <w:rPr>
                <w:noProof/>
                <w:lang w:eastAsia="es-AR"/>
              </w:rPr>
            </w:pPr>
            <w:r>
              <w:t xml:space="preserve">Gráfico Nº </w:t>
            </w:r>
            <w:r w:rsidR="00086EDA">
              <w:fldChar w:fldCharType="begin"/>
            </w:r>
            <w:r>
              <w:instrText xml:space="preserve"> SEQ Gráfico_Nº \* ARABIC </w:instrText>
            </w:r>
            <w:r w:rsidR="00086EDA">
              <w:fldChar w:fldCharType="separate"/>
            </w:r>
            <w:r w:rsidR="00142A8F">
              <w:rPr>
                <w:noProof/>
              </w:rPr>
              <w:t>32</w:t>
            </w:r>
            <w:r w:rsidR="00086EDA">
              <w:fldChar w:fldCharType="end"/>
            </w:r>
            <w:r w:rsidR="004212EE">
              <w:t>.</w:t>
            </w:r>
            <w:r w:rsidR="004212EE" w:rsidRPr="00C5540B">
              <w:t xml:space="preserve"> </w:t>
            </w:r>
            <w:r w:rsidR="004212EE" w:rsidRPr="009D3815">
              <w:rPr>
                <w:lang w:val="es-ES"/>
              </w:rPr>
              <w:t xml:space="preserve">Coeficiente Reynolds-Smolensky y descomposición impuestos </w:t>
            </w:r>
            <w:r w:rsidR="004212EE">
              <w:rPr>
                <w:lang w:val="es-ES"/>
              </w:rPr>
              <w:t>–</w:t>
            </w:r>
            <w:r w:rsidR="004212EE" w:rsidRPr="009D3815">
              <w:rPr>
                <w:lang w:val="es-ES"/>
              </w:rPr>
              <w:t xml:space="preserve"> gastos</w:t>
            </w:r>
            <w:r w:rsidR="00564B1C" w:rsidRPr="00564B1C">
              <w:rPr>
                <w:noProof/>
                <w:lang w:eastAsia="es-AR"/>
              </w:rPr>
              <w:drawing>
                <wp:inline distT="0" distB="0" distL="0" distR="0">
                  <wp:extent cx="2994660" cy="1949450"/>
                  <wp:effectExtent l="0" t="0" r="0" b="0"/>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94660" cy="1949450"/>
                          </a:xfrm>
                          <a:prstGeom prst="rect">
                            <a:avLst/>
                          </a:prstGeom>
                          <a:noFill/>
                          <a:ln>
                            <a:noFill/>
                          </a:ln>
                        </pic:spPr>
                      </pic:pic>
                    </a:graphicData>
                  </a:graphic>
                </wp:inline>
              </w:drawing>
            </w:r>
          </w:p>
        </w:tc>
        <w:tc>
          <w:tcPr>
            <w:tcW w:w="4929" w:type="dxa"/>
          </w:tcPr>
          <w:p w:rsidR="006565E6" w:rsidRPr="009A3762" w:rsidRDefault="006565E6" w:rsidP="00C3043B">
            <w:pPr>
              <w:pStyle w:val="a"/>
              <w:spacing w:after="0"/>
              <w:jc w:val="center"/>
            </w:pPr>
            <w:r>
              <w:t xml:space="preserve">Gráfico Nº </w:t>
            </w:r>
            <w:r w:rsidR="00086EDA">
              <w:fldChar w:fldCharType="begin"/>
            </w:r>
            <w:r>
              <w:instrText xml:space="preserve"> SEQ Gráfico_Nº \* ARABIC </w:instrText>
            </w:r>
            <w:r w:rsidR="00086EDA">
              <w:fldChar w:fldCharType="separate"/>
            </w:r>
            <w:r w:rsidR="00142A8F">
              <w:rPr>
                <w:noProof/>
              </w:rPr>
              <w:t>33</w:t>
            </w:r>
            <w:r w:rsidR="00086EDA">
              <w:fldChar w:fldCharType="end"/>
            </w:r>
            <w:r w:rsidR="004212EE">
              <w:t xml:space="preserve">. </w:t>
            </w:r>
            <w:r w:rsidR="004212EE" w:rsidRPr="009D3815">
              <w:rPr>
                <w:lang w:val="es-ES"/>
              </w:rPr>
              <w:t xml:space="preserve">Coeficiente Reynolds-Smolensky y descomposición impuestos </w:t>
            </w:r>
            <w:r w:rsidR="004212EE">
              <w:rPr>
                <w:lang w:val="es-ES"/>
              </w:rPr>
              <w:t>–</w:t>
            </w:r>
            <w:r w:rsidR="004212EE" w:rsidRPr="009D3815">
              <w:rPr>
                <w:lang w:val="es-ES"/>
              </w:rPr>
              <w:t xml:space="preserve"> gastos</w:t>
            </w:r>
            <w:r w:rsidR="004212EE">
              <w:rPr>
                <w:lang w:val="es-ES"/>
              </w:rPr>
              <w:t xml:space="preserve"> nacionales y provinciales</w:t>
            </w:r>
            <w:r w:rsidR="00564B1C">
              <w:rPr>
                <w:noProof/>
                <w:lang w:eastAsia="es-AR"/>
              </w:rPr>
              <w:drawing>
                <wp:inline distT="0" distB="0" distL="0" distR="0">
                  <wp:extent cx="2992755" cy="1951355"/>
                  <wp:effectExtent l="0" t="0" r="0" b="0"/>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2992755" cy="1951355"/>
                          </a:xfrm>
                          <a:prstGeom prst="rect">
                            <a:avLst/>
                          </a:prstGeom>
                        </pic:spPr>
                      </pic:pic>
                    </a:graphicData>
                  </a:graphic>
                </wp:inline>
              </w:drawing>
            </w:r>
          </w:p>
        </w:tc>
      </w:tr>
      <w:tr w:rsidR="006565E6" w:rsidRPr="006D3BA8" w:rsidTr="00564B1C">
        <w:trPr>
          <w:jc w:val="center"/>
        </w:trPr>
        <w:tc>
          <w:tcPr>
            <w:tcW w:w="7726" w:type="dxa"/>
            <w:gridSpan w:val="2"/>
            <w:vAlign w:val="center"/>
          </w:tcPr>
          <w:p w:rsidR="006565E6" w:rsidRPr="006D3BA8" w:rsidRDefault="006565E6" w:rsidP="00C3043B">
            <w:pPr>
              <w:pStyle w:val="a"/>
              <w:spacing w:after="0"/>
              <w:jc w:val="center"/>
              <w:rPr>
                <w:noProof/>
              </w:rPr>
            </w:pPr>
            <w:r>
              <w:t xml:space="preserve">Gráfico Nº </w:t>
            </w:r>
            <w:r w:rsidR="00086EDA">
              <w:fldChar w:fldCharType="begin"/>
            </w:r>
            <w:r>
              <w:instrText xml:space="preserve"> SEQ Gráfico_Nº \* ARABIC </w:instrText>
            </w:r>
            <w:r w:rsidR="00086EDA">
              <w:fldChar w:fldCharType="separate"/>
            </w:r>
            <w:r w:rsidR="00142A8F">
              <w:rPr>
                <w:noProof/>
              </w:rPr>
              <w:t>34</w:t>
            </w:r>
            <w:r w:rsidR="00086EDA">
              <w:fldChar w:fldCharType="end"/>
            </w:r>
            <w:r w:rsidR="004212EE">
              <w:t>.</w:t>
            </w:r>
            <w:r w:rsidR="004212EE" w:rsidRPr="009D3815">
              <w:rPr>
                <w:lang w:val="es-ES"/>
              </w:rPr>
              <w:t xml:space="preserve"> Coeficiente Reynolds-Smolensky y descomposición </w:t>
            </w:r>
            <w:r w:rsidR="004212EE">
              <w:rPr>
                <w:lang w:val="es-ES"/>
              </w:rPr>
              <w:t xml:space="preserve">interim </w:t>
            </w:r>
            <w:r w:rsidR="004212EE" w:rsidRPr="009D3815">
              <w:rPr>
                <w:lang w:val="es-ES"/>
              </w:rPr>
              <w:t>transferencias monetarias – impuestos directos)</w:t>
            </w:r>
            <w:r w:rsidR="004212EE">
              <w:rPr>
                <w:lang w:val="es-ES"/>
              </w:rPr>
              <w:t xml:space="preserve"> y ex post (</w:t>
            </w:r>
            <w:r w:rsidR="004212EE" w:rsidRPr="009D3815">
              <w:rPr>
                <w:lang w:val="es-ES"/>
              </w:rPr>
              <w:t>bienes p</w:t>
            </w:r>
            <w:r w:rsidR="004212EE">
              <w:rPr>
                <w:lang w:val="es-ES"/>
              </w:rPr>
              <w:t>úblicos, impuestos indirectos)</w:t>
            </w:r>
            <w:r w:rsidR="00564B1C">
              <w:rPr>
                <w:noProof/>
                <w:lang w:eastAsia="es-AR"/>
              </w:rPr>
              <w:drawing>
                <wp:inline distT="0" distB="0" distL="0" distR="0">
                  <wp:extent cx="2998800" cy="1962000"/>
                  <wp:effectExtent l="0" t="0" r="0" b="635"/>
                  <wp:docPr id="319" name="Imagen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stretch>
                            <a:fillRect/>
                          </a:stretch>
                        </pic:blipFill>
                        <pic:spPr>
                          <a:xfrm>
                            <a:off x="0" y="0"/>
                            <a:ext cx="2998800" cy="1962000"/>
                          </a:xfrm>
                          <a:prstGeom prst="rect">
                            <a:avLst/>
                          </a:prstGeom>
                        </pic:spPr>
                      </pic:pic>
                    </a:graphicData>
                  </a:graphic>
                </wp:inline>
              </w:drawing>
            </w:r>
          </w:p>
        </w:tc>
        <w:tc>
          <w:tcPr>
            <w:tcW w:w="7088" w:type="dxa"/>
            <w:gridSpan w:val="2"/>
            <w:vAlign w:val="center"/>
          </w:tcPr>
          <w:p w:rsidR="006565E6" w:rsidRDefault="006565E6" w:rsidP="004212EE">
            <w:pPr>
              <w:pStyle w:val="a"/>
              <w:spacing w:after="0"/>
              <w:jc w:val="center"/>
            </w:pPr>
            <w:r>
              <w:t xml:space="preserve">Gráfico Nº </w:t>
            </w:r>
            <w:r w:rsidR="00086EDA">
              <w:fldChar w:fldCharType="begin"/>
            </w:r>
            <w:r>
              <w:instrText xml:space="preserve"> SEQ Gráfico_Nº \* ARABIC </w:instrText>
            </w:r>
            <w:r w:rsidR="00086EDA">
              <w:fldChar w:fldCharType="separate"/>
            </w:r>
            <w:r w:rsidR="00142A8F">
              <w:rPr>
                <w:noProof/>
              </w:rPr>
              <w:t>35</w:t>
            </w:r>
            <w:r w:rsidR="00086EDA">
              <w:fldChar w:fldCharType="end"/>
            </w:r>
            <w:r w:rsidR="00107077" w:rsidRPr="00C5540B">
              <w:t xml:space="preserve">. </w:t>
            </w:r>
            <w:r w:rsidR="00107077" w:rsidRPr="00DB46B9">
              <w:rPr>
                <w:lang w:val="es-ES"/>
              </w:rPr>
              <w:t>Reynolds-Smolensky de gastos (servicios sociales, servicios económicos y administración) e impuestos (producci</w:t>
            </w:r>
            <w:r w:rsidR="00107077">
              <w:rPr>
                <w:lang w:val="es-ES"/>
              </w:rPr>
              <w:t>ó</w:t>
            </w:r>
            <w:r w:rsidR="00107077" w:rsidRPr="00DB46B9">
              <w:rPr>
                <w:lang w:val="es-ES"/>
              </w:rPr>
              <w:t>n-consumo-</w:t>
            </w:r>
            <w:r w:rsidR="00107077">
              <w:rPr>
                <w:lang w:val="es-ES"/>
              </w:rPr>
              <w:t>transacciones, ingresos-activos</w:t>
            </w:r>
            <w:r w:rsidR="00107077" w:rsidRPr="00DB46B9">
              <w:rPr>
                <w:lang w:val="es-ES"/>
              </w:rPr>
              <w:t>, otr</w:t>
            </w:r>
            <w:r w:rsidR="00107077">
              <w:rPr>
                <w:lang w:val="es-ES"/>
              </w:rPr>
              <w:t>o</w:t>
            </w:r>
            <w:r w:rsidR="00107077" w:rsidRPr="00DB46B9">
              <w:rPr>
                <w:lang w:val="es-ES"/>
              </w:rPr>
              <w:t>s</w:t>
            </w:r>
            <w:r w:rsidR="00107077">
              <w:rPr>
                <w:lang w:val="es-ES"/>
              </w:rPr>
              <w:t>)</w:t>
            </w:r>
          </w:p>
          <w:p w:rsidR="006565E6" w:rsidRPr="00A20287" w:rsidRDefault="006565E6" w:rsidP="004212EE">
            <w:pPr>
              <w:pStyle w:val="EstiloTextoindependienteCenturyGothic8ptSubrayadoDespu"/>
              <w:rPr>
                <w:noProof/>
              </w:rPr>
            </w:pPr>
            <w:r w:rsidRPr="00604BD2">
              <w:rPr>
                <w:noProof/>
                <w:lang w:val="es-AR" w:eastAsia="es-AR"/>
              </w:rPr>
              <w:drawing>
                <wp:inline distT="0" distB="0" distL="0" distR="0">
                  <wp:extent cx="3000375" cy="1962150"/>
                  <wp:effectExtent l="0" t="0" r="0" b="0"/>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000375" cy="1962150"/>
                          </a:xfrm>
                          <a:prstGeom prst="rect">
                            <a:avLst/>
                          </a:prstGeom>
                          <a:noFill/>
                          <a:ln>
                            <a:noFill/>
                          </a:ln>
                        </pic:spPr>
                      </pic:pic>
                    </a:graphicData>
                  </a:graphic>
                </wp:inline>
              </w:drawing>
            </w:r>
          </w:p>
        </w:tc>
      </w:tr>
    </w:tbl>
    <w:p w:rsidR="006565E6" w:rsidRPr="00D52D47" w:rsidRDefault="006565E6" w:rsidP="006846B3">
      <w:pPr>
        <w:pStyle w:val="Ttulo2"/>
      </w:pPr>
      <w:bookmarkStart w:id="59" w:name="_Toc447896222"/>
      <w:r w:rsidRPr="00D52D47">
        <w:lastRenderedPageBreak/>
        <w:t>2.</w:t>
      </w:r>
      <w:r>
        <w:t>8. Entre Ríos</w:t>
      </w:r>
      <w:bookmarkEnd w:id="59"/>
    </w:p>
    <w:tbl>
      <w:tblPr>
        <w:tblW w:w="14814" w:type="dxa"/>
        <w:jc w:val="center"/>
        <w:tblLayout w:type="fixed"/>
        <w:tblLook w:val="01E0" w:firstRow="1" w:lastRow="1" w:firstColumn="1" w:lastColumn="1" w:noHBand="0" w:noVBand="0"/>
      </w:tblPr>
      <w:tblGrid>
        <w:gridCol w:w="4945"/>
        <w:gridCol w:w="2781"/>
        <w:gridCol w:w="2159"/>
        <w:gridCol w:w="4929"/>
      </w:tblGrid>
      <w:tr w:rsidR="006565E6" w:rsidRPr="009D761C" w:rsidTr="00F813B1">
        <w:trPr>
          <w:trHeight w:val="3974"/>
          <w:jc w:val="center"/>
        </w:trPr>
        <w:tc>
          <w:tcPr>
            <w:tcW w:w="4945" w:type="dxa"/>
            <w:vAlign w:val="center"/>
          </w:tcPr>
          <w:p w:rsidR="006565E6" w:rsidRPr="009A3762" w:rsidRDefault="006565E6" w:rsidP="00C3043B">
            <w:pPr>
              <w:pStyle w:val="EstiloTextoindependienteCenturyGothic8ptSubrayadoDespu"/>
              <w:keepNext/>
              <w:jc w:val="left"/>
            </w:pPr>
            <w:r>
              <w:rPr>
                <w:rFonts w:ascii="Gill Sans MT" w:hAnsi="Gill Sans MT"/>
                <w:b w:val="0"/>
                <w:color w:val="000000"/>
              </w:rPr>
              <w:br w:type="page"/>
            </w:r>
            <w:r>
              <w:br w:type="page"/>
            </w:r>
            <w:r w:rsidRPr="004D350E">
              <w:br w:type="page"/>
            </w:r>
            <w:r>
              <w:t xml:space="preserve">Gráfico Nº </w:t>
            </w:r>
            <w:fldSimple w:instr=" SEQ Gráfico_Nº \* ARABIC ">
              <w:r w:rsidR="00142A8F">
                <w:rPr>
                  <w:noProof/>
                </w:rPr>
                <w:t>36</w:t>
              </w:r>
            </w:fldSimple>
            <w:r w:rsidR="004212EE">
              <w:t xml:space="preserve">. </w:t>
            </w:r>
            <w:r w:rsidR="004212EE" w:rsidRPr="009D3815">
              <w:t>Gini ex ante (mercado); Gini interim (transferencias monetarias – impuestos directos), Gini ex post (bienes p</w:t>
            </w:r>
            <w:r w:rsidR="004212EE">
              <w:t>úblicos, impuestos indirectos</w:t>
            </w:r>
            <w:r w:rsidR="004212EE" w:rsidRPr="009D3815">
              <w:t>)</w:t>
            </w:r>
            <w:r w:rsidRPr="00604BD2">
              <w:rPr>
                <w:noProof/>
                <w:lang w:val="es-AR" w:eastAsia="es-AR"/>
              </w:rPr>
              <w:drawing>
                <wp:inline distT="0" distB="0" distL="0" distR="0">
                  <wp:extent cx="3000375" cy="1962150"/>
                  <wp:effectExtent l="0" t="0" r="0" b="0"/>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000375" cy="1962150"/>
                          </a:xfrm>
                          <a:prstGeom prst="rect">
                            <a:avLst/>
                          </a:prstGeom>
                          <a:noFill/>
                          <a:ln>
                            <a:noFill/>
                          </a:ln>
                        </pic:spPr>
                      </pic:pic>
                    </a:graphicData>
                  </a:graphic>
                </wp:inline>
              </w:drawing>
            </w:r>
          </w:p>
          <w:p w:rsidR="006565E6" w:rsidRPr="00F412B3" w:rsidRDefault="006565E6" w:rsidP="004212EE">
            <w:pPr>
              <w:pStyle w:val="EstiloTextoindependienteCenturyGothic8ptSubrayadoDespu"/>
              <w:rPr>
                <w:rStyle w:val="nfasis"/>
                <w:i w:val="0"/>
              </w:rPr>
            </w:pPr>
          </w:p>
        </w:tc>
        <w:tc>
          <w:tcPr>
            <w:tcW w:w="4940" w:type="dxa"/>
            <w:gridSpan w:val="2"/>
            <w:vAlign w:val="center"/>
          </w:tcPr>
          <w:p w:rsidR="006565E6" w:rsidRPr="009D761C" w:rsidRDefault="006565E6" w:rsidP="00C3043B">
            <w:pPr>
              <w:pStyle w:val="a"/>
              <w:spacing w:after="0"/>
              <w:jc w:val="center"/>
              <w:rPr>
                <w:noProof/>
                <w:lang w:eastAsia="es-AR"/>
              </w:rPr>
            </w:pPr>
            <w:r>
              <w:t xml:space="preserve">Gráfico Nº </w:t>
            </w:r>
            <w:r w:rsidR="00086EDA">
              <w:fldChar w:fldCharType="begin"/>
            </w:r>
            <w:r>
              <w:instrText xml:space="preserve"> SEQ Gráfico_Nº \* ARABIC </w:instrText>
            </w:r>
            <w:r w:rsidR="00086EDA">
              <w:fldChar w:fldCharType="separate"/>
            </w:r>
            <w:r w:rsidR="00142A8F">
              <w:rPr>
                <w:noProof/>
              </w:rPr>
              <w:t>37</w:t>
            </w:r>
            <w:r w:rsidR="00086EDA">
              <w:fldChar w:fldCharType="end"/>
            </w:r>
            <w:r w:rsidR="004212EE">
              <w:t>.</w:t>
            </w:r>
            <w:r w:rsidR="004212EE" w:rsidRPr="00C5540B">
              <w:t xml:space="preserve"> </w:t>
            </w:r>
            <w:r w:rsidR="004212EE" w:rsidRPr="009D3815">
              <w:rPr>
                <w:lang w:val="es-ES"/>
              </w:rPr>
              <w:t xml:space="preserve">Coeficiente Reynolds-Smolensky y descomposición impuestos </w:t>
            </w:r>
            <w:r w:rsidR="004212EE">
              <w:rPr>
                <w:lang w:val="es-ES"/>
              </w:rPr>
              <w:t>–</w:t>
            </w:r>
            <w:r w:rsidR="004212EE" w:rsidRPr="009D3815">
              <w:rPr>
                <w:lang w:val="es-ES"/>
              </w:rPr>
              <w:t xml:space="preserve"> gastos</w:t>
            </w:r>
            <w:r w:rsidRPr="00604BD2">
              <w:rPr>
                <w:noProof/>
                <w:lang w:eastAsia="es-AR"/>
              </w:rPr>
              <w:drawing>
                <wp:inline distT="0" distB="0" distL="0" distR="0">
                  <wp:extent cx="3000375" cy="1962150"/>
                  <wp:effectExtent l="0" t="0" r="0" b="0"/>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000375" cy="1962150"/>
                          </a:xfrm>
                          <a:prstGeom prst="rect">
                            <a:avLst/>
                          </a:prstGeom>
                          <a:noFill/>
                          <a:ln>
                            <a:noFill/>
                          </a:ln>
                        </pic:spPr>
                      </pic:pic>
                    </a:graphicData>
                  </a:graphic>
                </wp:inline>
              </w:drawing>
            </w:r>
          </w:p>
        </w:tc>
        <w:tc>
          <w:tcPr>
            <w:tcW w:w="4929" w:type="dxa"/>
          </w:tcPr>
          <w:p w:rsidR="006565E6" w:rsidRPr="009A3762" w:rsidRDefault="006565E6" w:rsidP="00C3043B">
            <w:pPr>
              <w:pStyle w:val="a"/>
              <w:spacing w:after="0"/>
              <w:jc w:val="both"/>
            </w:pPr>
            <w:r>
              <w:t xml:space="preserve">Gráfico Nº </w:t>
            </w:r>
            <w:r w:rsidR="00086EDA">
              <w:fldChar w:fldCharType="begin"/>
            </w:r>
            <w:r>
              <w:instrText xml:space="preserve"> SEQ Gráfico_Nº \* ARABIC </w:instrText>
            </w:r>
            <w:r w:rsidR="00086EDA">
              <w:fldChar w:fldCharType="separate"/>
            </w:r>
            <w:r w:rsidR="00142A8F">
              <w:rPr>
                <w:noProof/>
              </w:rPr>
              <w:t>38</w:t>
            </w:r>
            <w:r w:rsidR="00086EDA">
              <w:fldChar w:fldCharType="end"/>
            </w:r>
            <w:r w:rsidR="004212EE">
              <w:t xml:space="preserve">. </w:t>
            </w:r>
            <w:r w:rsidR="004212EE" w:rsidRPr="009D3815">
              <w:rPr>
                <w:lang w:val="es-ES"/>
              </w:rPr>
              <w:t xml:space="preserve">Coeficiente Reynolds-Smolensky y descomposición impuestos </w:t>
            </w:r>
            <w:r w:rsidR="004212EE">
              <w:rPr>
                <w:lang w:val="es-ES"/>
              </w:rPr>
              <w:t>–</w:t>
            </w:r>
            <w:r w:rsidR="004212EE" w:rsidRPr="009D3815">
              <w:rPr>
                <w:lang w:val="es-ES"/>
              </w:rPr>
              <w:t xml:space="preserve"> gastos</w:t>
            </w:r>
            <w:r w:rsidR="004212EE">
              <w:rPr>
                <w:lang w:val="es-ES"/>
              </w:rPr>
              <w:t xml:space="preserve"> nacionales y provinciales</w:t>
            </w:r>
            <w:r w:rsidRPr="00604BD2">
              <w:rPr>
                <w:noProof/>
                <w:lang w:eastAsia="es-AR"/>
              </w:rPr>
              <w:drawing>
                <wp:inline distT="0" distB="0" distL="0" distR="0">
                  <wp:extent cx="2990850" cy="1952625"/>
                  <wp:effectExtent l="0" t="0" r="0" b="0"/>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990850" cy="1952625"/>
                          </a:xfrm>
                          <a:prstGeom prst="rect">
                            <a:avLst/>
                          </a:prstGeom>
                          <a:noFill/>
                          <a:ln>
                            <a:noFill/>
                          </a:ln>
                        </pic:spPr>
                      </pic:pic>
                    </a:graphicData>
                  </a:graphic>
                </wp:inline>
              </w:drawing>
            </w:r>
          </w:p>
        </w:tc>
      </w:tr>
      <w:tr w:rsidR="006565E6" w:rsidRPr="006D3BA8" w:rsidTr="00F813B1">
        <w:trPr>
          <w:jc w:val="center"/>
        </w:trPr>
        <w:tc>
          <w:tcPr>
            <w:tcW w:w="7726" w:type="dxa"/>
            <w:gridSpan w:val="2"/>
            <w:vAlign w:val="center"/>
          </w:tcPr>
          <w:p w:rsidR="006565E6" w:rsidRPr="006D3BA8" w:rsidRDefault="006565E6" w:rsidP="00C3043B">
            <w:pPr>
              <w:pStyle w:val="a"/>
              <w:spacing w:after="0"/>
              <w:jc w:val="center"/>
              <w:rPr>
                <w:noProof/>
              </w:rPr>
            </w:pPr>
            <w:r>
              <w:t xml:space="preserve">Gráfico Nº </w:t>
            </w:r>
            <w:r w:rsidR="00086EDA">
              <w:fldChar w:fldCharType="begin"/>
            </w:r>
            <w:r>
              <w:instrText xml:space="preserve"> SEQ Gráfico_Nº \* ARABIC </w:instrText>
            </w:r>
            <w:r w:rsidR="00086EDA">
              <w:fldChar w:fldCharType="separate"/>
            </w:r>
            <w:r w:rsidR="00142A8F">
              <w:rPr>
                <w:noProof/>
              </w:rPr>
              <w:t>39</w:t>
            </w:r>
            <w:r w:rsidR="00086EDA">
              <w:fldChar w:fldCharType="end"/>
            </w:r>
            <w:r w:rsidR="004212EE">
              <w:t>.</w:t>
            </w:r>
            <w:r w:rsidR="004212EE" w:rsidRPr="009D3815">
              <w:rPr>
                <w:lang w:val="es-ES"/>
              </w:rPr>
              <w:t xml:space="preserve"> Coeficiente Reynolds-Smolensky y descomposición </w:t>
            </w:r>
            <w:r w:rsidR="004212EE">
              <w:rPr>
                <w:lang w:val="es-ES"/>
              </w:rPr>
              <w:t xml:space="preserve">interim </w:t>
            </w:r>
            <w:r w:rsidR="004212EE" w:rsidRPr="009D3815">
              <w:rPr>
                <w:lang w:val="es-ES"/>
              </w:rPr>
              <w:t>transferencias monetarias – impuestos directos)</w:t>
            </w:r>
            <w:r w:rsidR="004212EE">
              <w:rPr>
                <w:lang w:val="es-ES"/>
              </w:rPr>
              <w:t xml:space="preserve"> y ex post (</w:t>
            </w:r>
            <w:r w:rsidR="004212EE" w:rsidRPr="009D3815">
              <w:rPr>
                <w:lang w:val="es-ES"/>
              </w:rPr>
              <w:t>bienes p</w:t>
            </w:r>
            <w:r w:rsidR="004212EE">
              <w:rPr>
                <w:lang w:val="es-ES"/>
              </w:rPr>
              <w:t>úblicos, impuestos indirectos)</w:t>
            </w:r>
            <w:r w:rsidRPr="00604BD2">
              <w:rPr>
                <w:noProof/>
                <w:lang w:eastAsia="es-AR"/>
              </w:rPr>
              <w:drawing>
                <wp:inline distT="0" distB="0" distL="0" distR="0">
                  <wp:extent cx="3009900" cy="1962150"/>
                  <wp:effectExtent l="0" t="0" r="0" b="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009900" cy="1962150"/>
                          </a:xfrm>
                          <a:prstGeom prst="rect">
                            <a:avLst/>
                          </a:prstGeom>
                          <a:noFill/>
                          <a:ln>
                            <a:noFill/>
                          </a:ln>
                        </pic:spPr>
                      </pic:pic>
                    </a:graphicData>
                  </a:graphic>
                </wp:inline>
              </w:drawing>
            </w:r>
          </w:p>
        </w:tc>
        <w:tc>
          <w:tcPr>
            <w:tcW w:w="7088" w:type="dxa"/>
            <w:gridSpan w:val="2"/>
            <w:vAlign w:val="center"/>
          </w:tcPr>
          <w:p w:rsidR="006565E6" w:rsidRDefault="006565E6" w:rsidP="004212EE">
            <w:pPr>
              <w:pStyle w:val="a"/>
              <w:spacing w:after="0"/>
              <w:jc w:val="center"/>
            </w:pPr>
            <w:r>
              <w:t xml:space="preserve">Gráfico Nº </w:t>
            </w:r>
            <w:r w:rsidR="00086EDA">
              <w:fldChar w:fldCharType="begin"/>
            </w:r>
            <w:r>
              <w:instrText xml:space="preserve"> SEQ Gráfico_Nº \* ARABIC </w:instrText>
            </w:r>
            <w:r w:rsidR="00086EDA">
              <w:fldChar w:fldCharType="separate"/>
            </w:r>
            <w:r w:rsidR="00142A8F">
              <w:rPr>
                <w:noProof/>
              </w:rPr>
              <w:t>40</w:t>
            </w:r>
            <w:r w:rsidR="00086EDA">
              <w:fldChar w:fldCharType="end"/>
            </w:r>
            <w:r w:rsidR="00107077" w:rsidRPr="00C5540B">
              <w:t xml:space="preserve">. </w:t>
            </w:r>
            <w:r w:rsidR="00107077" w:rsidRPr="00DB46B9">
              <w:rPr>
                <w:lang w:val="es-ES"/>
              </w:rPr>
              <w:t>Reynolds-Smolensky de gastos (servicios sociales, servicios económicos y administración) e impuestos (producci</w:t>
            </w:r>
            <w:r w:rsidR="00107077">
              <w:rPr>
                <w:lang w:val="es-ES"/>
              </w:rPr>
              <w:t>ó</w:t>
            </w:r>
            <w:r w:rsidR="00107077" w:rsidRPr="00DB46B9">
              <w:rPr>
                <w:lang w:val="es-ES"/>
              </w:rPr>
              <w:t>n-consumo-</w:t>
            </w:r>
            <w:r w:rsidR="00107077">
              <w:rPr>
                <w:lang w:val="es-ES"/>
              </w:rPr>
              <w:t>transacciones, ingresos-activos</w:t>
            </w:r>
            <w:r w:rsidR="00107077" w:rsidRPr="00DB46B9">
              <w:rPr>
                <w:lang w:val="es-ES"/>
              </w:rPr>
              <w:t>, otr</w:t>
            </w:r>
            <w:r w:rsidR="00107077">
              <w:rPr>
                <w:lang w:val="es-ES"/>
              </w:rPr>
              <w:t>o</w:t>
            </w:r>
            <w:r w:rsidR="00107077" w:rsidRPr="00DB46B9">
              <w:rPr>
                <w:lang w:val="es-ES"/>
              </w:rPr>
              <w:t>s</w:t>
            </w:r>
            <w:r w:rsidR="00107077">
              <w:rPr>
                <w:lang w:val="es-ES"/>
              </w:rPr>
              <w:t>)</w:t>
            </w:r>
          </w:p>
          <w:p w:rsidR="006565E6" w:rsidRPr="00A20287" w:rsidRDefault="006565E6" w:rsidP="004212EE">
            <w:pPr>
              <w:pStyle w:val="EstiloTextoindependienteCenturyGothic8ptSubrayadoDespu"/>
              <w:rPr>
                <w:noProof/>
              </w:rPr>
            </w:pPr>
            <w:r w:rsidRPr="00604BD2">
              <w:rPr>
                <w:noProof/>
                <w:lang w:val="es-AR" w:eastAsia="es-AR"/>
              </w:rPr>
              <w:drawing>
                <wp:inline distT="0" distB="0" distL="0" distR="0">
                  <wp:extent cx="3000375" cy="1962150"/>
                  <wp:effectExtent l="0" t="0" r="0" b="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000375" cy="1962150"/>
                          </a:xfrm>
                          <a:prstGeom prst="rect">
                            <a:avLst/>
                          </a:prstGeom>
                          <a:noFill/>
                          <a:ln>
                            <a:noFill/>
                          </a:ln>
                        </pic:spPr>
                      </pic:pic>
                    </a:graphicData>
                  </a:graphic>
                </wp:inline>
              </w:drawing>
            </w:r>
          </w:p>
        </w:tc>
      </w:tr>
    </w:tbl>
    <w:p w:rsidR="006565E6" w:rsidRPr="00D52D47" w:rsidRDefault="006565E6" w:rsidP="00CE4AD0">
      <w:pPr>
        <w:pStyle w:val="Ttulo2"/>
        <w:jc w:val="left"/>
      </w:pPr>
      <w:bookmarkStart w:id="60" w:name="_Toc447896223"/>
      <w:r w:rsidRPr="00D52D47">
        <w:lastRenderedPageBreak/>
        <w:t>2.</w:t>
      </w:r>
      <w:r>
        <w:t>9. Formosa</w:t>
      </w:r>
      <w:bookmarkEnd w:id="60"/>
    </w:p>
    <w:tbl>
      <w:tblPr>
        <w:tblW w:w="14814" w:type="dxa"/>
        <w:jc w:val="center"/>
        <w:tblLayout w:type="fixed"/>
        <w:tblCellMar>
          <w:left w:w="70" w:type="dxa"/>
          <w:right w:w="70" w:type="dxa"/>
        </w:tblCellMar>
        <w:tblLook w:val="01E0" w:firstRow="1" w:lastRow="1" w:firstColumn="1" w:lastColumn="1" w:noHBand="0" w:noVBand="0"/>
      </w:tblPr>
      <w:tblGrid>
        <w:gridCol w:w="4945"/>
        <w:gridCol w:w="2781"/>
        <w:gridCol w:w="2159"/>
        <w:gridCol w:w="4929"/>
      </w:tblGrid>
      <w:tr w:rsidR="006565E6" w:rsidRPr="009D761C" w:rsidTr="00564B1C">
        <w:trPr>
          <w:trHeight w:val="3974"/>
          <w:jc w:val="center"/>
        </w:trPr>
        <w:tc>
          <w:tcPr>
            <w:tcW w:w="4945" w:type="dxa"/>
            <w:vAlign w:val="center"/>
          </w:tcPr>
          <w:p w:rsidR="006565E6" w:rsidRPr="00C3043B" w:rsidRDefault="006565E6" w:rsidP="00C3043B">
            <w:pPr>
              <w:pStyle w:val="EstiloTextoindependienteCenturyGothic8ptSubrayadoDespu"/>
              <w:keepNext/>
              <w:jc w:val="left"/>
              <w:rPr>
                <w:rStyle w:val="nfasis"/>
                <w:i w:val="0"/>
                <w:iCs w:val="0"/>
              </w:rPr>
            </w:pPr>
            <w:r>
              <w:rPr>
                <w:rFonts w:ascii="Gill Sans MT" w:hAnsi="Gill Sans MT"/>
                <w:b w:val="0"/>
                <w:color w:val="000000"/>
              </w:rPr>
              <w:br w:type="page"/>
            </w:r>
            <w:r>
              <w:br w:type="page"/>
            </w:r>
            <w:r w:rsidRPr="004D350E">
              <w:br w:type="page"/>
            </w:r>
            <w:r>
              <w:t xml:space="preserve">Gráfico Nº </w:t>
            </w:r>
            <w:fldSimple w:instr=" SEQ Gráfico_Nº \* ARABIC ">
              <w:r w:rsidR="00142A8F">
                <w:rPr>
                  <w:noProof/>
                </w:rPr>
                <w:t>41</w:t>
              </w:r>
            </w:fldSimple>
            <w:r w:rsidR="004212EE">
              <w:t xml:space="preserve">. </w:t>
            </w:r>
            <w:r w:rsidR="004212EE" w:rsidRPr="009D3815">
              <w:t>Gini ex ante (mercado); Gini interim (transferencias monetarias – impuestos directos), Gini ex post (bienes p</w:t>
            </w:r>
            <w:r w:rsidR="004212EE">
              <w:t>úblicos, impuestos indirectos</w:t>
            </w:r>
            <w:r w:rsidR="004212EE" w:rsidRPr="009D3815">
              <w:t>)</w:t>
            </w:r>
            <w:r w:rsidRPr="00604BD2">
              <w:rPr>
                <w:noProof/>
                <w:lang w:val="es-AR" w:eastAsia="es-AR"/>
              </w:rPr>
              <w:drawing>
                <wp:inline distT="0" distB="0" distL="0" distR="0">
                  <wp:extent cx="3000375" cy="1962150"/>
                  <wp:effectExtent l="0" t="0" r="0" b="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000375" cy="1962150"/>
                          </a:xfrm>
                          <a:prstGeom prst="rect">
                            <a:avLst/>
                          </a:prstGeom>
                          <a:noFill/>
                          <a:ln>
                            <a:noFill/>
                          </a:ln>
                        </pic:spPr>
                      </pic:pic>
                    </a:graphicData>
                  </a:graphic>
                </wp:inline>
              </w:drawing>
            </w:r>
          </w:p>
        </w:tc>
        <w:tc>
          <w:tcPr>
            <w:tcW w:w="4940" w:type="dxa"/>
            <w:gridSpan w:val="2"/>
            <w:vAlign w:val="center"/>
          </w:tcPr>
          <w:p w:rsidR="006565E6" w:rsidRPr="009D761C" w:rsidRDefault="006565E6" w:rsidP="00564B1C">
            <w:pPr>
              <w:pStyle w:val="a"/>
              <w:spacing w:after="0"/>
              <w:jc w:val="center"/>
              <w:rPr>
                <w:noProof/>
                <w:lang w:eastAsia="es-AR"/>
              </w:rPr>
            </w:pPr>
            <w:r>
              <w:t xml:space="preserve">Gráfico Nº </w:t>
            </w:r>
            <w:r w:rsidR="00086EDA">
              <w:fldChar w:fldCharType="begin"/>
            </w:r>
            <w:r>
              <w:instrText xml:space="preserve"> SEQ Gráfico_Nº \* ARABIC </w:instrText>
            </w:r>
            <w:r w:rsidR="00086EDA">
              <w:fldChar w:fldCharType="separate"/>
            </w:r>
            <w:r w:rsidR="00142A8F">
              <w:rPr>
                <w:noProof/>
              </w:rPr>
              <w:t>42</w:t>
            </w:r>
            <w:r w:rsidR="00086EDA">
              <w:fldChar w:fldCharType="end"/>
            </w:r>
            <w:r w:rsidR="004212EE">
              <w:t>.</w:t>
            </w:r>
            <w:r w:rsidR="004212EE" w:rsidRPr="00C5540B">
              <w:t xml:space="preserve"> </w:t>
            </w:r>
            <w:r w:rsidR="004212EE" w:rsidRPr="009D3815">
              <w:rPr>
                <w:lang w:val="es-ES"/>
              </w:rPr>
              <w:t>Coeficiente Reynolds-Smolensky y</w:t>
            </w:r>
            <w:r w:rsidR="0050137F">
              <w:rPr>
                <w:lang w:val="es-ES"/>
              </w:rPr>
              <w:t xml:space="preserve"> descomposición impuestos-</w:t>
            </w:r>
            <w:r w:rsidR="004212EE" w:rsidRPr="009D3815">
              <w:rPr>
                <w:lang w:val="es-ES"/>
              </w:rPr>
              <w:t>gastos</w:t>
            </w:r>
            <w:r w:rsidR="00564B1C">
              <w:rPr>
                <w:noProof/>
                <w:lang w:eastAsia="es-AR"/>
              </w:rPr>
              <w:t xml:space="preserve"> </w:t>
            </w:r>
            <w:r w:rsidR="00564B1C">
              <w:rPr>
                <w:noProof/>
                <w:lang w:eastAsia="es-AR"/>
              </w:rPr>
              <w:drawing>
                <wp:inline distT="0" distB="0" distL="0" distR="0">
                  <wp:extent cx="2999740" cy="1955800"/>
                  <wp:effectExtent l="0" t="0" r="0" b="6350"/>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stretch>
                            <a:fillRect/>
                          </a:stretch>
                        </pic:blipFill>
                        <pic:spPr>
                          <a:xfrm>
                            <a:off x="0" y="0"/>
                            <a:ext cx="2999740" cy="1955800"/>
                          </a:xfrm>
                          <a:prstGeom prst="rect">
                            <a:avLst/>
                          </a:prstGeom>
                        </pic:spPr>
                      </pic:pic>
                    </a:graphicData>
                  </a:graphic>
                </wp:inline>
              </w:drawing>
            </w:r>
          </w:p>
        </w:tc>
        <w:tc>
          <w:tcPr>
            <w:tcW w:w="4929" w:type="dxa"/>
          </w:tcPr>
          <w:p w:rsidR="006565E6" w:rsidRPr="009A3762" w:rsidRDefault="006565E6" w:rsidP="00564B1C">
            <w:pPr>
              <w:pStyle w:val="a"/>
              <w:spacing w:after="0"/>
              <w:jc w:val="both"/>
            </w:pPr>
            <w:r>
              <w:t xml:space="preserve">Gráfico Nº </w:t>
            </w:r>
            <w:r w:rsidR="00086EDA">
              <w:fldChar w:fldCharType="begin"/>
            </w:r>
            <w:r>
              <w:instrText xml:space="preserve"> SEQ Gráfico_Nº \* ARABIC </w:instrText>
            </w:r>
            <w:r w:rsidR="00086EDA">
              <w:fldChar w:fldCharType="separate"/>
            </w:r>
            <w:r w:rsidR="00142A8F">
              <w:rPr>
                <w:noProof/>
              </w:rPr>
              <w:t>43</w:t>
            </w:r>
            <w:r w:rsidR="00086EDA">
              <w:fldChar w:fldCharType="end"/>
            </w:r>
            <w:r w:rsidR="004212EE">
              <w:t xml:space="preserve">. </w:t>
            </w:r>
            <w:r w:rsidR="004212EE" w:rsidRPr="009D3815">
              <w:rPr>
                <w:lang w:val="es-ES"/>
              </w:rPr>
              <w:t xml:space="preserve">Coeficiente Reynolds-Smolensky y descomposición impuestos </w:t>
            </w:r>
            <w:r w:rsidR="004212EE">
              <w:rPr>
                <w:lang w:val="es-ES"/>
              </w:rPr>
              <w:t>–</w:t>
            </w:r>
            <w:r w:rsidR="004212EE" w:rsidRPr="009D3815">
              <w:rPr>
                <w:lang w:val="es-ES"/>
              </w:rPr>
              <w:t xml:space="preserve"> gastos</w:t>
            </w:r>
            <w:r w:rsidR="004212EE">
              <w:rPr>
                <w:lang w:val="es-ES"/>
              </w:rPr>
              <w:t xml:space="preserve"> nacionales y provinciales</w:t>
            </w:r>
            <w:r w:rsidR="00564B1C">
              <w:rPr>
                <w:noProof/>
                <w:lang w:eastAsia="es-AR"/>
              </w:rPr>
              <w:t xml:space="preserve"> </w:t>
            </w:r>
            <w:r w:rsidR="00564B1C">
              <w:rPr>
                <w:noProof/>
                <w:lang w:eastAsia="es-AR"/>
              </w:rPr>
              <w:drawing>
                <wp:inline distT="0" distB="0" distL="0" distR="0">
                  <wp:extent cx="3041015" cy="1982470"/>
                  <wp:effectExtent l="0" t="0" r="6985" b="0"/>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stretch>
                            <a:fillRect/>
                          </a:stretch>
                        </pic:blipFill>
                        <pic:spPr>
                          <a:xfrm>
                            <a:off x="0" y="0"/>
                            <a:ext cx="3041015" cy="1982470"/>
                          </a:xfrm>
                          <a:prstGeom prst="rect">
                            <a:avLst/>
                          </a:prstGeom>
                        </pic:spPr>
                      </pic:pic>
                    </a:graphicData>
                  </a:graphic>
                </wp:inline>
              </w:drawing>
            </w:r>
          </w:p>
        </w:tc>
      </w:tr>
      <w:tr w:rsidR="006565E6" w:rsidRPr="006D3BA8" w:rsidTr="00564B1C">
        <w:trPr>
          <w:jc w:val="center"/>
        </w:trPr>
        <w:tc>
          <w:tcPr>
            <w:tcW w:w="7726" w:type="dxa"/>
            <w:gridSpan w:val="2"/>
            <w:vAlign w:val="center"/>
          </w:tcPr>
          <w:p w:rsidR="006565E6" w:rsidRPr="006D3BA8" w:rsidRDefault="006565E6" w:rsidP="00564B1C">
            <w:pPr>
              <w:pStyle w:val="a"/>
              <w:spacing w:after="0"/>
              <w:jc w:val="center"/>
              <w:rPr>
                <w:noProof/>
              </w:rPr>
            </w:pPr>
            <w:r>
              <w:t xml:space="preserve">Gráfico Nº </w:t>
            </w:r>
            <w:r w:rsidR="00086EDA">
              <w:fldChar w:fldCharType="begin"/>
            </w:r>
            <w:r>
              <w:instrText xml:space="preserve"> SEQ Gráfico_Nº \* ARABIC </w:instrText>
            </w:r>
            <w:r w:rsidR="00086EDA">
              <w:fldChar w:fldCharType="separate"/>
            </w:r>
            <w:r w:rsidR="00142A8F">
              <w:rPr>
                <w:noProof/>
              </w:rPr>
              <w:t>44</w:t>
            </w:r>
            <w:r w:rsidR="00086EDA">
              <w:fldChar w:fldCharType="end"/>
            </w:r>
            <w:r w:rsidR="004212EE">
              <w:t>.</w:t>
            </w:r>
            <w:r w:rsidR="004212EE" w:rsidRPr="009D3815">
              <w:rPr>
                <w:lang w:val="es-ES"/>
              </w:rPr>
              <w:t xml:space="preserve"> Coeficiente Reynolds-Smolensky y descomposición </w:t>
            </w:r>
            <w:r w:rsidR="004212EE">
              <w:rPr>
                <w:lang w:val="es-ES"/>
              </w:rPr>
              <w:t xml:space="preserve">interim </w:t>
            </w:r>
            <w:r w:rsidR="004212EE" w:rsidRPr="009D3815">
              <w:rPr>
                <w:lang w:val="es-ES"/>
              </w:rPr>
              <w:t>transferencias monetarias – impuestos directos)</w:t>
            </w:r>
            <w:r w:rsidR="004212EE">
              <w:rPr>
                <w:lang w:val="es-ES"/>
              </w:rPr>
              <w:t xml:space="preserve"> y ex post (</w:t>
            </w:r>
            <w:r w:rsidR="004212EE" w:rsidRPr="009D3815">
              <w:rPr>
                <w:lang w:val="es-ES"/>
              </w:rPr>
              <w:t>bienes p</w:t>
            </w:r>
            <w:r w:rsidR="004212EE">
              <w:rPr>
                <w:lang w:val="es-ES"/>
              </w:rPr>
              <w:t>úblicos, impuestos indirectos)</w:t>
            </w:r>
            <w:r w:rsidR="00564B1C">
              <w:rPr>
                <w:noProof/>
                <w:lang w:eastAsia="es-AR"/>
              </w:rPr>
              <w:t xml:space="preserve"> </w:t>
            </w:r>
            <w:r w:rsidR="00564B1C">
              <w:rPr>
                <w:noProof/>
                <w:lang w:eastAsia="es-AR"/>
              </w:rPr>
              <w:drawing>
                <wp:inline distT="0" distB="0" distL="0" distR="0">
                  <wp:extent cx="2998800" cy="1962000"/>
                  <wp:effectExtent l="0" t="0" r="0" b="635"/>
                  <wp:docPr id="322" name="Imagen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stretch>
                            <a:fillRect/>
                          </a:stretch>
                        </pic:blipFill>
                        <pic:spPr>
                          <a:xfrm>
                            <a:off x="0" y="0"/>
                            <a:ext cx="2998800" cy="1962000"/>
                          </a:xfrm>
                          <a:prstGeom prst="rect">
                            <a:avLst/>
                          </a:prstGeom>
                        </pic:spPr>
                      </pic:pic>
                    </a:graphicData>
                  </a:graphic>
                </wp:inline>
              </w:drawing>
            </w:r>
          </w:p>
        </w:tc>
        <w:tc>
          <w:tcPr>
            <w:tcW w:w="7088" w:type="dxa"/>
            <w:gridSpan w:val="2"/>
            <w:vAlign w:val="center"/>
          </w:tcPr>
          <w:p w:rsidR="006565E6" w:rsidRDefault="006565E6" w:rsidP="004212EE">
            <w:pPr>
              <w:pStyle w:val="a"/>
              <w:spacing w:after="0"/>
              <w:jc w:val="center"/>
            </w:pPr>
            <w:r>
              <w:t xml:space="preserve">Gráfico Nº </w:t>
            </w:r>
            <w:r w:rsidR="00086EDA">
              <w:fldChar w:fldCharType="begin"/>
            </w:r>
            <w:r>
              <w:instrText xml:space="preserve"> SEQ Gráfico_Nº \* ARABIC </w:instrText>
            </w:r>
            <w:r w:rsidR="00086EDA">
              <w:fldChar w:fldCharType="separate"/>
            </w:r>
            <w:r w:rsidR="00142A8F">
              <w:rPr>
                <w:noProof/>
              </w:rPr>
              <w:t>45</w:t>
            </w:r>
            <w:r w:rsidR="00086EDA">
              <w:fldChar w:fldCharType="end"/>
            </w:r>
            <w:r w:rsidR="00107077" w:rsidRPr="00C5540B">
              <w:t xml:space="preserve">. </w:t>
            </w:r>
            <w:r w:rsidR="00107077" w:rsidRPr="00DB46B9">
              <w:rPr>
                <w:lang w:val="es-ES"/>
              </w:rPr>
              <w:t>Reynolds-Smolensky de gastos (servicios sociales, servicios económicos y administración) e impuestos (producci</w:t>
            </w:r>
            <w:r w:rsidR="00107077">
              <w:rPr>
                <w:lang w:val="es-ES"/>
              </w:rPr>
              <w:t>ó</w:t>
            </w:r>
            <w:r w:rsidR="00107077" w:rsidRPr="00DB46B9">
              <w:rPr>
                <w:lang w:val="es-ES"/>
              </w:rPr>
              <w:t>n-consumo-</w:t>
            </w:r>
            <w:r w:rsidR="00107077">
              <w:rPr>
                <w:lang w:val="es-ES"/>
              </w:rPr>
              <w:t>transacciones, ingresos-activos</w:t>
            </w:r>
            <w:r w:rsidR="00107077" w:rsidRPr="00DB46B9">
              <w:rPr>
                <w:lang w:val="es-ES"/>
              </w:rPr>
              <w:t>, otr</w:t>
            </w:r>
            <w:r w:rsidR="00107077">
              <w:rPr>
                <w:lang w:val="es-ES"/>
              </w:rPr>
              <w:t>o</w:t>
            </w:r>
            <w:r w:rsidR="00107077" w:rsidRPr="00DB46B9">
              <w:rPr>
                <w:lang w:val="es-ES"/>
              </w:rPr>
              <w:t>s</w:t>
            </w:r>
            <w:r w:rsidR="00107077">
              <w:rPr>
                <w:lang w:val="es-ES"/>
              </w:rPr>
              <w:t>)</w:t>
            </w:r>
          </w:p>
          <w:p w:rsidR="006565E6" w:rsidRPr="00A20287" w:rsidRDefault="006565E6" w:rsidP="004212EE">
            <w:pPr>
              <w:pStyle w:val="EstiloTextoindependienteCenturyGothic8ptSubrayadoDespu"/>
              <w:rPr>
                <w:noProof/>
              </w:rPr>
            </w:pPr>
            <w:r w:rsidRPr="00604BD2">
              <w:rPr>
                <w:noProof/>
                <w:lang w:val="es-AR" w:eastAsia="es-AR"/>
              </w:rPr>
              <w:drawing>
                <wp:inline distT="0" distB="0" distL="0" distR="0">
                  <wp:extent cx="3000375" cy="1962150"/>
                  <wp:effectExtent l="0" t="0" r="0" b="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000375" cy="1962150"/>
                          </a:xfrm>
                          <a:prstGeom prst="rect">
                            <a:avLst/>
                          </a:prstGeom>
                          <a:noFill/>
                          <a:ln>
                            <a:noFill/>
                          </a:ln>
                        </pic:spPr>
                      </pic:pic>
                    </a:graphicData>
                  </a:graphic>
                </wp:inline>
              </w:drawing>
            </w:r>
          </w:p>
        </w:tc>
      </w:tr>
    </w:tbl>
    <w:p w:rsidR="006565E6" w:rsidRPr="00D52D47" w:rsidRDefault="006565E6" w:rsidP="006846B3">
      <w:pPr>
        <w:pStyle w:val="Ttulo2"/>
      </w:pPr>
      <w:r>
        <w:br w:type="page"/>
      </w:r>
      <w:bookmarkStart w:id="61" w:name="_Toc447896224"/>
      <w:r w:rsidRPr="00D52D47">
        <w:lastRenderedPageBreak/>
        <w:t>2.1</w:t>
      </w:r>
      <w:r>
        <w:t>0. Jujuy</w:t>
      </w:r>
      <w:bookmarkEnd w:id="61"/>
    </w:p>
    <w:tbl>
      <w:tblPr>
        <w:tblW w:w="14814" w:type="dxa"/>
        <w:jc w:val="center"/>
        <w:tblLayout w:type="fixed"/>
        <w:tblCellMar>
          <w:left w:w="70" w:type="dxa"/>
          <w:right w:w="70" w:type="dxa"/>
        </w:tblCellMar>
        <w:tblLook w:val="01E0" w:firstRow="1" w:lastRow="1" w:firstColumn="1" w:lastColumn="1" w:noHBand="0" w:noVBand="0"/>
      </w:tblPr>
      <w:tblGrid>
        <w:gridCol w:w="4945"/>
        <w:gridCol w:w="2781"/>
        <w:gridCol w:w="2159"/>
        <w:gridCol w:w="4929"/>
      </w:tblGrid>
      <w:tr w:rsidR="006565E6" w:rsidRPr="009D761C" w:rsidTr="00C202A0">
        <w:trPr>
          <w:trHeight w:val="3974"/>
          <w:jc w:val="center"/>
        </w:trPr>
        <w:tc>
          <w:tcPr>
            <w:tcW w:w="4945" w:type="dxa"/>
            <w:vAlign w:val="center"/>
          </w:tcPr>
          <w:p w:rsidR="006565E6" w:rsidRPr="00C3043B" w:rsidRDefault="006565E6" w:rsidP="00C3043B">
            <w:pPr>
              <w:pStyle w:val="EstiloTextoindependienteCenturyGothic8ptSubrayadoDespu"/>
              <w:keepNext/>
              <w:jc w:val="left"/>
              <w:rPr>
                <w:rStyle w:val="nfasis"/>
                <w:i w:val="0"/>
                <w:iCs w:val="0"/>
              </w:rPr>
            </w:pPr>
            <w:r>
              <w:rPr>
                <w:rFonts w:ascii="Gill Sans MT" w:hAnsi="Gill Sans MT"/>
                <w:b w:val="0"/>
                <w:color w:val="000000"/>
              </w:rPr>
              <w:br w:type="page"/>
            </w:r>
            <w:r>
              <w:br w:type="page"/>
            </w:r>
            <w:r w:rsidRPr="004D350E">
              <w:br w:type="page"/>
            </w:r>
            <w:r>
              <w:t xml:space="preserve">Gráfico Nº </w:t>
            </w:r>
            <w:fldSimple w:instr=" SEQ Gráfico_Nº \* ARABIC ">
              <w:r w:rsidR="00142A8F">
                <w:rPr>
                  <w:noProof/>
                </w:rPr>
                <w:t>46</w:t>
              </w:r>
            </w:fldSimple>
            <w:r w:rsidR="004212EE">
              <w:t xml:space="preserve">. </w:t>
            </w:r>
            <w:r w:rsidR="004212EE" w:rsidRPr="009D3815">
              <w:t>Gini ex ante (mercado); Gini interim (transferencias monetarias – impuestos directos), Gini ex post (bienes p</w:t>
            </w:r>
            <w:r w:rsidR="004212EE">
              <w:t>úblicos, impuestos indirectos</w:t>
            </w:r>
            <w:r w:rsidR="004212EE" w:rsidRPr="009D3815">
              <w:t>)</w:t>
            </w:r>
            <w:r w:rsidRPr="00604BD2">
              <w:rPr>
                <w:noProof/>
                <w:lang w:val="es-AR" w:eastAsia="es-AR"/>
              </w:rPr>
              <w:drawing>
                <wp:inline distT="0" distB="0" distL="0" distR="0">
                  <wp:extent cx="3000375" cy="1962150"/>
                  <wp:effectExtent l="0" t="0" r="0" b="0"/>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000375" cy="1962150"/>
                          </a:xfrm>
                          <a:prstGeom prst="rect">
                            <a:avLst/>
                          </a:prstGeom>
                          <a:noFill/>
                          <a:ln>
                            <a:noFill/>
                          </a:ln>
                        </pic:spPr>
                      </pic:pic>
                    </a:graphicData>
                  </a:graphic>
                </wp:inline>
              </w:drawing>
            </w:r>
          </w:p>
        </w:tc>
        <w:tc>
          <w:tcPr>
            <w:tcW w:w="4940" w:type="dxa"/>
            <w:gridSpan w:val="2"/>
            <w:vAlign w:val="center"/>
          </w:tcPr>
          <w:p w:rsidR="006565E6" w:rsidRPr="009D761C" w:rsidRDefault="006565E6" w:rsidP="00C3043B">
            <w:pPr>
              <w:pStyle w:val="a"/>
              <w:spacing w:after="0"/>
              <w:jc w:val="center"/>
              <w:rPr>
                <w:noProof/>
                <w:lang w:eastAsia="es-AR"/>
              </w:rPr>
            </w:pPr>
            <w:r>
              <w:t xml:space="preserve">Gráfico Nº </w:t>
            </w:r>
            <w:r w:rsidR="00086EDA">
              <w:fldChar w:fldCharType="begin"/>
            </w:r>
            <w:r>
              <w:instrText xml:space="preserve"> SEQ Gráfico_Nº \* ARABIC </w:instrText>
            </w:r>
            <w:r w:rsidR="00086EDA">
              <w:fldChar w:fldCharType="separate"/>
            </w:r>
            <w:r w:rsidR="00142A8F">
              <w:rPr>
                <w:noProof/>
              </w:rPr>
              <w:t>47</w:t>
            </w:r>
            <w:r w:rsidR="00086EDA">
              <w:fldChar w:fldCharType="end"/>
            </w:r>
            <w:r w:rsidR="004212EE">
              <w:t>.</w:t>
            </w:r>
            <w:r w:rsidR="004212EE" w:rsidRPr="00C5540B">
              <w:t xml:space="preserve"> </w:t>
            </w:r>
            <w:r w:rsidR="004212EE" w:rsidRPr="009D3815">
              <w:rPr>
                <w:lang w:val="es-ES"/>
              </w:rPr>
              <w:t xml:space="preserve">Coeficiente Reynolds-Smolensky y descomposición impuestos </w:t>
            </w:r>
            <w:r w:rsidR="004212EE">
              <w:rPr>
                <w:lang w:val="es-ES"/>
              </w:rPr>
              <w:t>–</w:t>
            </w:r>
            <w:r w:rsidR="004212EE" w:rsidRPr="009D3815">
              <w:rPr>
                <w:lang w:val="es-ES"/>
              </w:rPr>
              <w:t xml:space="preserve"> gastos</w:t>
            </w:r>
            <w:r w:rsidR="00C202A0">
              <w:rPr>
                <w:noProof/>
                <w:lang w:eastAsia="es-AR"/>
              </w:rPr>
              <w:drawing>
                <wp:inline distT="0" distB="0" distL="0" distR="0">
                  <wp:extent cx="3009249" cy="1962000"/>
                  <wp:effectExtent l="0" t="0" r="1270" b="635"/>
                  <wp:docPr id="323" name="Imagen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stretch>
                            <a:fillRect/>
                          </a:stretch>
                        </pic:blipFill>
                        <pic:spPr>
                          <a:xfrm>
                            <a:off x="0" y="0"/>
                            <a:ext cx="3009249" cy="1962000"/>
                          </a:xfrm>
                          <a:prstGeom prst="rect">
                            <a:avLst/>
                          </a:prstGeom>
                        </pic:spPr>
                      </pic:pic>
                    </a:graphicData>
                  </a:graphic>
                </wp:inline>
              </w:drawing>
            </w:r>
          </w:p>
        </w:tc>
        <w:tc>
          <w:tcPr>
            <w:tcW w:w="4929" w:type="dxa"/>
          </w:tcPr>
          <w:p w:rsidR="006565E6" w:rsidRPr="009A3762" w:rsidRDefault="006565E6" w:rsidP="00C3043B">
            <w:pPr>
              <w:pStyle w:val="a"/>
              <w:spacing w:after="0"/>
              <w:jc w:val="center"/>
            </w:pPr>
            <w:r>
              <w:t xml:space="preserve">Gráfico Nº </w:t>
            </w:r>
            <w:r w:rsidR="00086EDA">
              <w:fldChar w:fldCharType="begin"/>
            </w:r>
            <w:r>
              <w:instrText xml:space="preserve"> SEQ Gráfico_Nº \* ARABIC </w:instrText>
            </w:r>
            <w:r w:rsidR="00086EDA">
              <w:fldChar w:fldCharType="separate"/>
            </w:r>
            <w:r w:rsidR="00142A8F">
              <w:rPr>
                <w:noProof/>
              </w:rPr>
              <w:t>48</w:t>
            </w:r>
            <w:r w:rsidR="00086EDA">
              <w:fldChar w:fldCharType="end"/>
            </w:r>
            <w:r w:rsidR="004212EE">
              <w:t xml:space="preserve">. </w:t>
            </w:r>
            <w:r w:rsidR="004212EE" w:rsidRPr="009D3815">
              <w:rPr>
                <w:lang w:val="es-ES"/>
              </w:rPr>
              <w:t xml:space="preserve">Coeficiente Reynolds-Smolensky y descomposición impuestos </w:t>
            </w:r>
            <w:r w:rsidR="004212EE">
              <w:rPr>
                <w:lang w:val="es-ES"/>
              </w:rPr>
              <w:t>–</w:t>
            </w:r>
            <w:r w:rsidR="004212EE" w:rsidRPr="009D3815">
              <w:rPr>
                <w:lang w:val="es-ES"/>
              </w:rPr>
              <w:t xml:space="preserve"> gastos</w:t>
            </w:r>
            <w:r w:rsidR="004212EE">
              <w:rPr>
                <w:lang w:val="es-ES"/>
              </w:rPr>
              <w:t xml:space="preserve"> nacionales y provinciales</w:t>
            </w:r>
            <w:r w:rsidRPr="00604BD2">
              <w:rPr>
                <w:noProof/>
                <w:lang w:eastAsia="es-AR"/>
              </w:rPr>
              <w:drawing>
                <wp:inline distT="0" distB="0" distL="0" distR="0">
                  <wp:extent cx="2990850" cy="1952625"/>
                  <wp:effectExtent l="0" t="0" r="0" b="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990850" cy="1952625"/>
                          </a:xfrm>
                          <a:prstGeom prst="rect">
                            <a:avLst/>
                          </a:prstGeom>
                          <a:noFill/>
                          <a:ln>
                            <a:noFill/>
                          </a:ln>
                        </pic:spPr>
                      </pic:pic>
                    </a:graphicData>
                  </a:graphic>
                </wp:inline>
              </w:drawing>
            </w:r>
          </w:p>
        </w:tc>
      </w:tr>
      <w:tr w:rsidR="006565E6" w:rsidRPr="006D3BA8" w:rsidTr="00F813B1">
        <w:tblPrEx>
          <w:tblCellMar>
            <w:left w:w="108" w:type="dxa"/>
            <w:right w:w="108" w:type="dxa"/>
          </w:tblCellMar>
        </w:tblPrEx>
        <w:trPr>
          <w:jc w:val="center"/>
        </w:trPr>
        <w:tc>
          <w:tcPr>
            <w:tcW w:w="7726" w:type="dxa"/>
            <w:gridSpan w:val="2"/>
            <w:vAlign w:val="center"/>
          </w:tcPr>
          <w:p w:rsidR="006565E6" w:rsidRPr="006D3BA8" w:rsidRDefault="006565E6" w:rsidP="00C3043B">
            <w:pPr>
              <w:pStyle w:val="a"/>
              <w:spacing w:after="0"/>
              <w:jc w:val="center"/>
              <w:rPr>
                <w:noProof/>
              </w:rPr>
            </w:pPr>
            <w:r>
              <w:t xml:space="preserve">Gráfico Nº </w:t>
            </w:r>
            <w:r w:rsidR="00086EDA">
              <w:fldChar w:fldCharType="begin"/>
            </w:r>
            <w:r>
              <w:instrText xml:space="preserve"> SEQ Gráfico_Nº \* ARABIC </w:instrText>
            </w:r>
            <w:r w:rsidR="00086EDA">
              <w:fldChar w:fldCharType="separate"/>
            </w:r>
            <w:r w:rsidR="00142A8F">
              <w:rPr>
                <w:noProof/>
              </w:rPr>
              <w:t>49</w:t>
            </w:r>
            <w:r w:rsidR="00086EDA">
              <w:fldChar w:fldCharType="end"/>
            </w:r>
            <w:r w:rsidR="004212EE">
              <w:t>.</w:t>
            </w:r>
            <w:r w:rsidR="004212EE" w:rsidRPr="009D3815">
              <w:rPr>
                <w:lang w:val="es-ES"/>
              </w:rPr>
              <w:t xml:space="preserve"> Coeficiente Reynolds-Smolensky y descomposición </w:t>
            </w:r>
            <w:r w:rsidR="004212EE">
              <w:rPr>
                <w:lang w:val="es-ES"/>
              </w:rPr>
              <w:t xml:space="preserve">interim </w:t>
            </w:r>
            <w:r w:rsidR="004212EE" w:rsidRPr="009D3815">
              <w:rPr>
                <w:lang w:val="es-ES"/>
              </w:rPr>
              <w:t>transferencias monetarias – impuestos directos)</w:t>
            </w:r>
            <w:r w:rsidR="004212EE">
              <w:rPr>
                <w:lang w:val="es-ES"/>
              </w:rPr>
              <w:t xml:space="preserve"> y ex post (</w:t>
            </w:r>
            <w:r w:rsidR="004212EE" w:rsidRPr="009D3815">
              <w:rPr>
                <w:lang w:val="es-ES"/>
              </w:rPr>
              <w:t>bienes p</w:t>
            </w:r>
            <w:r w:rsidR="004212EE">
              <w:rPr>
                <w:lang w:val="es-ES"/>
              </w:rPr>
              <w:t>úblicos, impuestos indirectos)</w:t>
            </w:r>
            <w:r w:rsidRPr="00604BD2">
              <w:rPr>
                <w:noProof/>
                <w:lang w:eastAsia="es-AR"/>
              </w:rPr>
              <w:drawing>
                <wp:inline distT="0" distB="0" distL="0" distR="0">
                  <wp:extent cx="3009900" cy="1962150"/>
                  <wp:effectExtent l="0" t="0" r="0"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009900" cy="1962150"/>
                          </a:xfrm>
                          <a:prstGeom prst="rect">
                            <a:avLst/>
                          </a:prstGeom>
                          <a:noFill/>
                          <a:ln>
                            <a:noFill/>
                          </a:ln>
                        </pic:spPr>
                      </pic:pic>
                    </a:graphicData>
                  </a:graphic>
                </wp:inline>
              </w:drawing>
            </w:r>
          </w:p>
        </w:tc>
        <w:tc>
          <w:tcPr>
            <w:tcW w:w="7088" w:type="dxa"/>
            <w:gridSpan w:val="2"/>
            <w:vAlign w:val="center"/>
          </w:tcPr>
          <w:p w:rsidR="006565E6" w:rsidRDefault="006565E6" w:rsidP="004212EE">
            <w:pPr>
              <w:pStyle w:val="a"/>
              <w:spacing w:after="0"/>
              <w:jc w:val="center"/>
            </w:pPr>
            <w:r>
              <w:t xml:space="preserve">Gráfico Nº </w:t>
            </w:r>
            <w:r w:rsidR="00086EDA">
              <w:fldChar w:fldCharType="begin"/>
            </w:r>
            <w:r>
              <w:instrText xml:space="preserve"> SEQ Gráfico_Nº \* ARABIC </w:instrText>
            </w:r>
            <w:r w:rsidR="00086EDA">
              <w:fldChar w:fldCharType="separate"/>
            </w:r>
            <w:r w:rsidR="00142A8F">
              <w:rPr>
                <w:noProof/>
              </w:rPr>
              <w:t>50</w:t>
            </w:r>
            <w:r w:rsidR="00086EDA">
              <w:fldChar w:fldCharType="end"/>
            </w:r>
            <w:r w:rsidR="00107077" w:rsidRPr="00C5540B">
              <w:t xml:space="preserve">. </w:t>
            </w:r>
            <w:r w:rsidR="00107077" w:rsidRPr="00DB46B9">
              <w:rPr>
                <w:lang w:val="es-ES"/>
              </w:rPr>
              <w:t>Reynolds-Smolensky de gastos (servicios sociales, servicios económicos</w:t>
            </w:r>
            <w:r w:rsidR="00E278D8">
              <w:rPr>
                <w:lang w:val="es-ES"/>
              </w:rPr>
              <w:t xml:space="preserve"> y administración) e impuestos</w:t>
            </w:r>
            <w:r w:rsidR="00107077" w:rsidRPr="00DB46B9">
              <w:rPr>
                <w:lang w:val="es-ES"/>
              </w:rPr>
              <w:t xml:space="preserve"> (producci</w:t>
            </w:r>
            <w:r w:rsidR="00107077">
              <w:rPr>
                <w:lang w:val="es-ES"/>
              </w:rPr>
              <w:t>ó</w:t>
            </w:r>
            <w:r w:rsidR="00107077" w:rsidRPr="00DB46B9">
              <w:rPr>
                <w:lang w:val="es-ES"/>
              </w:rPr>
              <w:t>n-consumo-</w:t>
            </w:r>
            <w:r w:rsidR="00107077">
              <w:rPr>
                <w:lang w:val="es-ES"/>
              </w:rPr>
              <w:t>transacciones, ingresos-activos</w:t>
            </w:r>
            <w:r w:rsidR="00107077" w:rsidRPr="00DB46B9">
              <w:rPr>
                <w:lang w:val="es-ES"/>
              </w:rPr>
              <w:t>, otr</w:t>
            </w:r>
            <w:r w:rsidR="00107077">
              <w:rPr>
                <w:lang w:val="es-ES"/>
              </w:rPr>
              <w:t>o</w:t>
            </w:r>
            <w:r w:rsidR="00107077" w:rsidRPr="00DB46B9">
              <w:rPr>
                <w:lang w:val="es-ES"/>
              </w:rPr>
              <w:t>s</w:t>
            </w:r>
            <w:r w:rsidR="00107077">
              <w:rPr>
                <w:lang w:val="es-ES"/>
              </w:rPr>
              <w:t>)</w:t>
            </w:r>
          </w:p>
          <w:p w:rsidR="006565E6" w:rsidRPr="00A20287" w:rsidRDefault="006565E6" w:rsidP="004212EE">
            <w:pPr>
              <w:pStyle w:val="EstiloTextoindependienteCenturyGothic8ptSubrayadoDespu"/>
              <w:rPr>
                <w:noProof/>
              </w:rPr>
            </w:pPr>
            <w:r w:rsidRPr="00604BD2">
              <w:rPr>
                <w:noProof/>
                <w:lang w:val="es-AR" w:eastAsia="es-AR"/>
              </w:rPr>
              <w:drawing>
                <wp:inline distT="0" distB="0" distL="0" distR="0">
                  <wp:extent cx="3000375" cy="1962150"/>
                  <wp:effectExtent l="0" t="0" r="0" b="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000375" cy="1962150"/>
                          </a:xfrm>
                          <a:prstGeom prst="rect">
                            <a:avLst/>
                          </a:prstGeom>
                          <a:noFill/>
                          <a:ln>
                            <a:noFill/>
                          </a:ln>
                        </pic:spPr>
                      </pic:pic>
                    </a:graphicData>
                  </a:graphic>
                </wp:inline>
              </w:drawing>
            </w:r>
          </w:p>
        </w:tc>
      </w:tr>
    </w:tbl>
    <w:p w:rsidR="006565E6" w:rsidRPr="00D52D47" w:rsidRDefault="006565E6" w:rsidP="006846B3">
      <w:pPr>
        <w:pStyle w:val="Ttulo2"/>
      </w:pPr>
      <w:bookmarkStart w:id="62" w:name="_Toc447896225"/>
      <w:r w:rsidRPr="00D52D47">
        <w:lastRenderedPageBreak/>
        <w:t>2.</w:t>
      </w:r>
      <w:r>
        <w:t>11. La Pampa</w:t>
      </w:r>
      <w:bookmarkEnd w:id="62"/>
    </w:p>
    <w:tbl>
      <w:tblPr>
        <w:tblW w:w="14814" w:type="dxa"/>
        <w:jc w:val="center"/>
        <w:tblLayout w:type="fixed"/>
        <w:tblCellMar>
          <w:left w:w="70" w:type="dxa"/>
          <w:right w:w="70" w:type="dxa"/>
        </w:tblCellMar>
        <w:tblLook w:val="01E0" w:firstRow="1" w:lastRow="1" w:firstColumn="1" w:lastColumn="1" w:noHBand="0" w:noVBand="0"/>
      </w:tblPr>
      <w:tblGrid>
        <w:gridCol w:w="4945"/>
        <w:gridCol w:w="2781"/>
        <w:gridCol w:w="2159"/>
        <w:gridCol w:w="4929"/>
      </w:tblGrid>
      <w:tr w:rsidR="006565E6" w:rsidRPr="009D761C" w:rsidTr="00C202A0">
        <w:trPr>
          <w:trHeight w:val="3974"/>
          <w:jc w:val="center"/>
        </w:trPr>
        <w:tc>
          <w:tcPr>
            <w:tcW w:w="4945" w:type="dxa"/>
            <w:vAlign w:val="center"/>
          </w:tcPr>
          <w:p w:rsidR="006565E6" w:rsidRPr="009A3762" w:rsidRDefault="006565E6" w:rsidP="00C3043B">
            <w:pPr>
              <w:pStyle w:val="EstiloTextoindependienteCenturyGothic8ptSubrayadoDespu"/>
              <w:keepNext/>
              <w:jc w:val="left"/>
            </w:pPr>
            <w:r>
              <w:rPr>
                <w:rFonts w:ascii="Gill Sans MT" w:hAnsi="Gill Sans MT"/>
                <w:b w:val="0"/>
                <w:color w:val="000000"/>
              </w:rPr>
              <w:br w:type="page"/>
            </w:r>
            <w:r>
              <w:br w:type="page"/>
            </w:r>
            <w:r w:rsidRPr="004D350E">
              <w:br w:type="page"/>
            </w:r>
            <w:r>
              <w:t xml:space="preserve">Gráfico Nº </w:t>
            </w:r>
            <w:fldSimple w:instr=" SEQ Gráfico_Nº \* ARABIC ">
              <w:r w:rsidR="00142A8F">
                <w:rPr>
                  <w:noProof/>
                </w:rPr>
                <w:t>51</w:t>
              </w:r>
            </w:fldSimple>
            <w:r w:rsidR="004212EE">
              <w:t xml:space="preserve">. </w:t>
            </w:r>
            <w:r w:rsidR="004212EE" w:rsidRPr="009D3815">
              <w:t>Gini ex ante (mercado); Gini interim (transferencias monetarias – impuestos directos), Gini ex post (bienes p</w:t>
            </w:r>
            <w:r w:rsidR="004212EE">
              <w:t>úblicos, impuestos indirectos</w:t>
            </w:r>
            <w:r w:rsidR="004212EE" w:rsidRPr="009D3815">
              <w:t>)</w:t>
            </w:r>
            <w:r w:rsidRPr="00604BD2">
              <w:rPr>
                <w:noProof/>
                <w:lang w:val="es-AR" w:eastAsia="es-AR"/>
              </w:rPr>
              <w:drawing>
                <wp:inline distT="0" distB="0" distL="0" distR="0">
                  <wp:extent cx="3000375" cy="1962150"/>
                  <wp:effectExtent l="0" t="0" r="0" b="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000375" cy="1962150"/>
                          </a:xfrm>
                          <a:prstGeom prst="rect">
                            <a:avLst/>
                          </a:prstGeom>
                          <a:noFill/>
                          <a:ln>
                            <a:noFill/>
                          </a:ln>
                        </pic:spPr>
                      </pic:pic>
                    </a:graphicData>
                  </a:graphic>
                </wp:inline>
              </w:drawing>
            </w:r>
          </w:p>
          <w:p w:rsidR="006565E6" w:rsidRPr="00F412B3" w:rsidRDefault="006565E6" w:rsidP="004212EE">
            <w:pPr>
              <w:pStyle w:val="EstiloTextoindependienteCenturyGothic8ptSubrayadoDespu"/>
              <w:rPr>
                <w:rStyle w:val="nfasis"/>
                <w:i w:val="0"/>
              </w:rPr>
            </w:pPr>
          </w:p>
        </w:tc>
        <w:tc>
          <w:tcPr>
            <w:tcW w:w="4940" w:type="dxa"/>
            <w:gridSpan w:val="2"/>
            <w:vAlign w:val="center"/>
          </w:tcPr>
          <w:p w:rsidR="006565E6" w:rsidRPr="009D761C" w:rsidRDefault="006565E6" w:rsidP="00C202A0">
            <w:pPr>
              <w:pStyle w:val="a"/>
              <w:spacing w:after="0"/>
              <w:jc w:val="center"/>
              <w:rPr>
                <w:noProof/>
                <w:lang w:eastAsia="es-AR"/>
              </w:rPr>
            </w:pPr>
            <w:r>
              <w:t xml:space="preserve">Gráfico Nº </w:t>
            </w:r>
            <w:r w:rsidR="00086EDA">
              <w:fldChar w:fldCharType="begin"/>
            </w:r>
            <w:r>
              <w:instrText xml:space="preserve"> SEQ Gráfico_Nº \* ARABIC </w:instrText>
            </w:r>
            <w:r w:rsidR="00086EDA">
              <w:fldChar w:fldCharType="separate"/>
            </w:r>
            <w:r w:rsidR="00142A8F">
              <w:rPr>
                <w:noProof/>
              </w:rPr>
              <w:t>52</w:t>
            </w:r>
            <w:r w:rsidR="00086EDA">
              <w:fldChar w:fldCharType="end"/>
            </w:r>
            <w:r w:rsidR="004212EE" w:rsidRPr="00C5540B">
              <w:t xml:space="preserve">. </w:t>
            </w:r>
            <w:r w:rsidR="004212EE" w:rsidRPr="009D3815">
              <w:rPr>
                <w:lang w:val="es-ES"/>
              </w:rPr>
              <w:t xml:space="preserve">Coeficiente Reynolds-Smolensky y descomposición impuestos </w:t>
            </w:r>
            <w:r w:rsidR="004212EE">
              <w:rPr>
                <w:lang w:val="es-ES"/>
              </w:rPr>
              <w:t>–</w:t>
            </w:r>
            <w:r w:rsidR="004212EE" w:rsidRPr="009D3815">
              <w:rPr>
                <w:lang w:val="es-ES"/>
              </w:rPr>
              <w:t xml:space="preserve"> gastos</w:t>
            </w:r>
            <w:r w:rsidR="00C202A0">
              <w:rPr>
                <w:noProof/>
                <w:lang w:eastAsia="es-AR"/>
              </w:rPr>
              <w:t xml:space="preserve"> </w:t>
            </w:r>
            <w:r w:rsidR="00C202A0">
              <w:rPr>
                <w:noProof/>
                <w:lang w:eastAsia="es-AR"/>
              </w:rPr>
              <w:drawing>
                <wp:inline distT="0" distB="0" distL="0" distR="0">
                  <wp:extent cx="2999740" cy="1957705"/>
                  <wp:effectExtent l="0" t="0" r="0" b="4445"/>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stretch>
                            <a:fillRect/>
                          </a:stretch>
                        </pic:blipFill>
                        <pic:spPr>
                          <a:xfrm>
                            <a:off x="0" y="0"/>
                            <a:ext cx="2999740" cy="1957705"/>
                          </a:xfrm>
                          <a:prstGeom prst="rect">
                            <a:avLst/>
                          </a:prstGeom>
                        </pic:spPr>
                      </pic:pic>
                    </a:graphicData>
                  </a:graphic>
                </wp:inline>
              </w:drawing>
            </w:r>
          </w:p>
        </w:tc>
        <w:tc>
          <w:tcPr>
            <w:tcW w:w="4929" w:type="dxa"/>
          </w:tcPr>
          <w:p w:rsidR="006565E6" w:rsidRPr="009A3762" w:rsidRDefault="006565E6" w:rsidP="00C202A0">
            <w:pPr>
              <w:pStyle w:val="a"/>
              <w:spacing w:after="0"/>
              <w:jc w:val="center"/>
            </w:pPr>
            <w:r>
              <w:t xml:space="preserve">Gráfico Nº </w:t>
            </w:r>
            <w:r w:rsidR="00086EDA">
              <w:fldChar w:fldCharType="begin"/>
            </w:r>
            <w:r>
              <w:instrText xml:space="preserve"> SEQ Gráfico_Nº \* ARABIC </w:instrText>
            </w:r>
            <w:r w:rsidR="00086EDA">
              <w:fldChar w:fldCharType="separate"/>
            </w:r>
            <w:r w:rsidR="00142A8F">
              <w:rPr>
                <w:noProof/>
              </w:rPr>
              <w:t>53</w:t>
            </w:r>
            <w:r w:rsidR="00086EDA">
              <w:fldChar w:fldCharType="end"/>
            </w:r>
            <w:r w:rsidR="004212EE">
              <w:t xml:space="preserve">. </w:t>
            </w:r>
            <w:r w:rsidR="004212EE" w:rsidRPr="009D3815">
              <w:rPr>
                <w:lang w:val="es-ES"/>
              </w:rPr>
              <w:t xml:space="preserve">Coeficiente Reynolds-Smolensky y descomposición impuestos </w:t>
            </w:r>
            <w:r w:rsidR="004212EE">
              <w:rPr>
                <w:lang w:val="es-ES"/>
              </w:rPr>
              <w:t>–</w:t>
            </w:r>
            <w:r w:rsidR="004212EE" w:rsidRPr="009D3815">
              <w:rPr>
                <w:lang w:val="es-ES"/>
              </w:rPr>
              <w:t xml:space="preserve"> gastos</w:t>
            </w:r>
            <w:r w:rsidR="004212EE">
              <w:rPr>
                <w:lang w:val="es-ES"/>
              </w:rPr>
              <w:t xml:space="preserve"> nacionales y provinciales</w:t>
            </w:r>
            <w:r w:rsidR="00C202A0">
              <w:rPr>
                <w:noProof/>
                <w:lang w:eastAsia="es-AR"/>
              </w:rPr>
              <w:t xml:space="preserve"> </w:t>
            </w:r>
            <w:r w:rsidR="00C202A0">
              <w:rPr>
                <w:noProof/>
                <w:lang w:eastAsia="es-AR"/>
              </w:rPr>
              <w:drawing>
                <wp:inline distT="0" distB="0" distL="0" distR="0">
                  <wp:extent cx="3041015" cy="1982470"/>
                  <wp:effectExtent l="0" t="0" r="6985" b="0"/>
                  <wp:docPr id="325"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stretch>
                            <a:fillRect/>
                          </a:stretch>
                        </pic:blipFill>
                        <pic:spPr>
                          <a:xfrm>
                            <a:off x="0" y="0"/>
                            <a:ext cx="3041015" cy="1982470"/>
                          </a:xfrm>
                          <a:prstGeom prst="rect">
                            <a:avLst/>
                          </a:prstGeom>
                        </pic:spPr>
                      </pic:pic>
                    </a:graphicData>
                  </a:graphic>
                </wp:inline>
              </w:drawing>
            </w:r>
          </w:p>
        </w:tc>
      </w:tr>
      <w:tr w:rsidR="006565E6" w:rsidRPr="006D3BA8" w:rsidTr="00C202A0">
        <w:trPr>
          <w:jc w:val="center"/>
        </w:trPr>
        <w:tc>
          <w:tcPr>
            <w:tcW w:w="7726" w:type="dxa"/>
            <w:gridSpan w:val="2"/>
            <w:vAlign w:val="center"/>
          </w:tcPr>
          <w:p w:rsidR="006565E6" w:rsidRPr="006D3BA8" w:rsidRDefault="006565E6" w:rsidP="00C202A0">
            <w:pPr>
              <w:pStyle w:val="a"/>
              <w:spacing w:after="0"/>
              <w:jc w:val="center"/>
              <w:rPr>
                <w:noProof/>
              </w:rPr>
            </w:pPr>
            <w:r>
              <w:t xml:space="preserve">Gráfico Nº </w:t>
            </w:r>
            <w:r w:rsidR="00086EDA">
              <w:fldChar w:fldCharType="begin"/>
            </w:r>
            <w:r>
              <w:instrText xml:space="preserve"> SEQ Gráfico_Nº \* ARABIC </w:instrText>
            </w:r>
            <w:r w:rsidR="00086EDA">
              <w:fldChar w:fldCharType="separate"/>
            </w:r>
            <w:r w:rsidR="00142A8F">
              <w:rPr>
                <w:noProof/>
              </w:rPr>
              <w:t>54</w:t>
            </w:r>
            <w:r w:rsidR="00086EDA">
              <w:fldChar w:fldCharType="end"/>
            </w:r>
            <w:r w:rsidR="004212EE">
              <w:t>.</w:t>
            </w:r>
            <w:r w:rsidR="004212EE" w:rsidRPr="009D3815">
              <w:rPr>
                <w:lang w:val="es-ES"/>
              </w:rPr>
              <w:t xml:space="preserve"> Coeficiente Reynolds-Smolensky y descomposición </w:t>
            </w:r>
            <w:r w:rsidR="004212EE">
              <w:rPr>
                <w:lang w:val="es-ES"/>
              </w:rPr>
              <w:t xml:space="preserve">interim </w:t>
            </w:r>
            <w:r w:rsidR="004212EE" w:rsidRPr="009D3815">
              <w:rPr>
                <w:lang w:val="es-ES"/>
              </w:rPr>
              <w:t>transferencias monetarias – impuestos directos)</w:t>
            </w:r>
            <w:r w:rsidR="004212EE">
              <w:rPr>
                <w:lang w:val="es-ES"/>
              </w:rPr>
              <w:t xml:space="preserve"> y ex post (</w:t>
            </w:r>
            <w:r w:rsidR="004212EE" w:rsidRPr="009D3815">
              <w:rPr>
                <w:lang w:val="es-ES"/>
              </w:rPr>
              <w:t>bienes p</w:t>
            </w:r>
            <w:r w:rsidR="004212EE">
              <w:rPr>
                <w:lang w:val="es-ES"/>
              </w:rPr>
              <w:t>úblicos, impuestos indirectos)</w:t>
            </w:r>
            <w:r w:rsidR="00C202A0">
              <w:rPr>
                <w:noProof/>
                <w:lang w:eastAsia="es-AR"/>
              </w:rPr>
              <w:t xml:space="preserve"> </w:t>
            </w:r>
            <w:r w:rsidR="00C202A0">
              <w:rPr>
                <w:noProof/>
                <w:lang w:eastAsia="es-AR"/>
              </w:rPr>
              <w:drawing>
                <wp:inline distT="0" distB="0" distL="0" distR="0">
                  <wp:extent cx="2998800" cy="1962000"/>
                  <wp:effectExtent l="0" t="0" r="0" b="635"/>
                  <wp:docPr id="326" name="Imagen 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stretch>
                            <a:fillRect/>
                          </a:stretch>
                        </pic:blipFill>
                        <pic:spPr>
                          <a:xfrm>
                            <a:off x="0" y="0"/>
                            <a:ext cx="2998800" cy="1962000"/>
                          </a:xfrm>
                          <a:prstGeom prst="rect">
                            <a:avLst/>
                          </a:prstGeom>
                        </pic:spPr>
                      </pic:pic>
                    </a:graphicData>
                  </a:graphic>
                </wp:inline>
              </w:drawing>
            </w:r>
          </w:p>
        </w:tc>
        <w:tc>
          <w:tcPr>
            <w:tcW w:w="7088" w:type="dxa"/>
            <w:gridSpan w:val="2"/>
            <w:vAlign w:val="center"/>
          </w:tcPr>
          <w:p w:rsidR="006565E6" w:rsidRDefault="006565E6" w:rsidP="004212EE">
            <w:pPr>
              <w:pStyle w:val="a"/>
              <w:spacing w:after="0"/>
              <w:jc w:val="center"/>
            </w:pPr>
            <w:r>
              <w:t xml:space="preserve">Gráfico Nº </w:t>
            </w:r>
            <w:r w:rsidR="00086EDA">
              <w:fldChar w:fldCharType="begin"/>
            </w:r>
            <w:r>
              <w:instrText xml:space="preserve"> SEQ Gráfico_Nº \* ARABIC </w:instrText>
            </w:r>
            <w:r w:rsidR="00086EDA">
              <w:fldChar w:fldCharType="separate"/>
            </w:r>
            <w:r w:rsidR="00142A8F">
              <w:rPr>
                <w:noProof/>
              </w:rPr>
              <w:t>55</w:t>
            </w:r>
            <w:r w:rsidR="00086EDA">
              <w:fldChar w:fldCharType="end"/>
            </w:r>
            <w:r w:rsidR="00107077" w:rsidRPr="00C5540B">
              <w:t xml:space="preserve">. </w:t>
            </w:r>
            <w:r w:rsidR="00107077" w:rsidRPr="00DB46B9">
              <w:rPr>
                <w:lang w:val="es-ES"/>
              </w:rPr>
              <w:t>Reynolds-Smolensky de gastos (servicios sociales, servicios económicos y administración) e impuestos (producci</w:t>
            </w:r>
            <w:r w:rsidR="00107077">
              <w:rPr>
                <w:lang w:val="es-ES"/>
              </w:rPr>
              <w:t>ó</w:t>
            </w:r>
            <w:r w:rsidR="00107077" w:rsidRPr="00DB46B9">
              <w:rPr>
                <w:lang w:val="es-ES"/>
              </w:rPr>
              <w:t>n-consumo-</w:t>
            </w:r>
            <w:r w:rsidR="00107077">
              <w:rPr>
                <w:lang w:val="es-ES"/>
              </w:rPr>
              <w:t>transacciones, ingresos-activos</w:t>
            </w:r>
            <w:r w:rsidR="00107077" w:rsidRPr="00DB46B9">
              <w:rPr>
                <w:lang w:val="es-ES"/>
              </w:rPr>
              <w:t>, otr</w:t>
            </w:r>
            <w:r w:rsidR="00107077">
              <w:rPr>
                <w:lang w:val="es-ES"/>
              </w:rPr>
              <w:t>o</w:t>
            </w:r>
            <w:r w:rsidR="00107077" w:rsidRPr="00DB46B9">
              <w:rPr>
                <w:lang w:val="es-ES"/>
              </w:rPr>
              <w:t>s</w:t>
            </w:r>
            <w:r w:rsidR="00107077">
              <w:rPr>
                <w:lang w:val="es-ES"/>
              </w:rPr>
              <w:t>)</w:t>
            </w:r>
          </w:p>
          <w:p w:rsidR="006565E6" w:rsidRPr="00A20287" w:rsidRDefault="006565E6" w:rsidP="004212EE">
            <w:pPr>
              <w:pStyle w:val="EstiloTextoindependienteCenturyGothic8ptSubrayadoDespu"/>
              <w:rPr>
                <w:noProof/>
              </w:rPr>
            </w:pPr>
            <w:r w:rsidRPr="00604BD2">
              <w:rPr>
                <w:noProof/>
                <w:lang w:val="es-AR" w:eastAsia="es-AR"/>
              </w:rPr>
              <w:drawing>
                <wp:inline distT="0" distB="0" distL="0" distR="0">
                  <wp:extent cx="3000375" cy="1962150"/>
                  <wp:effectExtent l="0" t="0" r="0" b="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000375" cy="1962150"/>
                          </a:xfrm>
                          <a:prstGeom prst="rect">
                            <a:avLst/>
                          </a:prstGeom>
                          <a:noFill/>
                          <a:ln>
                            <a:noFill/>
                          </a:ln>
                        </pic:spPr>
                      </pic:pic>
                    </a:graphicData>
                  </a:graphic>
                </wp:inline>
              </w:drawing>
            </w:r>
          </w:p>
        </w:tc>
      </w:tr>
    </w:tbl>
    <w:p w:rsidR="006565E6" w:rsidRPr="00D52D47" w:rsidRDefault="006565E6" w:rsidP="00CE4AD0">
      <w:pPr>
        <w:pStyle w:val="Ttulo2"/>
        <w:jc w:val="left"/>
      </w:pPr>
      <w:bookmarkStart w:id="63" w:name="_Toc447896226"/>
      <w:r w:rsidRPr="00D52D47">
        <w:lastRenderedPageBreak/>
        <w:t>2.</w:t>
      </w:r>
      <w:r>
        <w:t>12. La Rioja</w:t>
      </w:r>
      <w:bookmarkEnd w:id="63"/>
    </w:p>
    <w:tbl>
      <w:tblPr>
        <w:tblW w:w="14814" w:type="dxa"/>
        <w:jc w:val="center"/>
        <w:tblLayout w:type="fixed"/>
        <w:tblLook w:val="01E0" w:firstRow="1" w:lastRow="1" w:firstColumn="1" w:lastColumn="1" w:noHBand="0" w:noVBand="0"/>
      </w:tblPr>
      <w:tblGrid>
        <w:gridCol w:w="4945"/>
        <w:gridCol w:w="2781"/>
        <w:gridCol w:w="2159"/>
        <w:gridCol w:w="4929"/>
      </w:tblGrid>
      <w:tr w:rsidR="006565E6" w:rsidRPr="009D761C" w:rsidTr="00F813B1">
        <w:trPr>
          <w:trHeight w:val="3974"/>
          <w:jc w:val="center"/>
        </w:trPr>
        <w:tc>
          <w:tcPr>
            <w:tcW w:w="4945" w:type="dxa"/>
            <w:vAlign w:val="center"/>
          </w:tcPr>
          <w:p w:rsidR="006565E6" w:rsidRPr="009A3762" w:rsidRDefault="006565E6" w:rsidP="00C3043B">
            <w:pPr>
              <w:pStyle w:val="EstiloTextoindependienteCenturyGothic8ptSubrayadoDespu"/>
              <w:keepNext/>
              <w:jc w:val="left"/>
            </w:pPr>
            <w:r>
              <w:rPr>
                <w:rFonts w:ascii="Gill Sans MT" w:hAnsi="Gill Sans MT"/>
                <w:b w:val="0"/>
                <w:color w:val="000000"/>
              </w:rPr>
              <w:br w:type="page"/>
            </w:r>
            <w:r>
              <w:br w:type="page"/>
            </w:r>
            <w:r w:rsidRPr="004D350E">
              <w:br w:type="page"/>
            </w:r>
            <w:r>
              <w:t xml:space="preserve">Gráfico Nº </w:t>
            </w:r>
            <w:fldSimple w:instr=" SEQ Gráfico_Nº \* ARABIC ">
              <w:r w:rsidR="00142A8F">
                <w:rPr>
                  <w:noProof/>
                </w:rPr>
                <w:t>56</w:t>
              </w:r>
            </w:fldSimple>
            <w:r w:rsidR="004212EE">
              <w:t xml:space="preserve">. </w:t>
            </w:r>
            <w:r w:rsidR="004212EE" w:rsidRPr="009D3815">
              <w:t>Gini ex ante (mercado); Gini interim (transferencias monetarias – impuestos directos), Gini ex post (bienes p</w:t>
            </w:r>
            <w:r w:rsidR="004212EE">
              <w:t>úblicos, impuestos indirectos</w:t>
            </w:r>
            <w:r w:rsidR="004212EE" w:rsidRPr="009D3815">
              <w:t>)</w:t>
            </w:r>
            <w:r w:rsidRPr="00604BD2">
              <w:rPr>
                <w:noProof/>
                <w:lang w:val="es-AR" w:eastAsia="es-AR"/>
              </w:rPr>
              <w:drawing>
                <wp:inline distT="0" distB="0" distL="0" distR="0">
                  <wp:extent cx="3000375" cy="1962150"/>
                  <wp:effectExtent l="0" t="0" r="0"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000375" cy="1962150"/>
                          </a:xfrm>
                          <a:prstGeom prst="rect">
                            <a:avLst/>
                          </a:prstGeom>
                          <a:noFill/>
                          <a:ln>
                            <a:noFill/>
                          </a:ln>
                        </pic:spPr>
                      </pic:pic>
                    </a:graphicData>
                  </a:graphic>
                </wp:inline>
              </w:drawing>
            </w:r>
          </w:p>
          <w:p w:rsidR="006565E6" w:rsidRPr="00F412B3" w:rsidRDefault="006565E6" w:rsidP="004212EE">
            <w:pPr>
              <w:pStyle w:val="EstiloTextoindependienteCenturyGothic8ptSubrayadoDespu"/>
              <w:rPr>
                <w:rStyle w:val="nfasis"/>
                <w:i w:val="0"/>
              </w:rPr>
            </w:pPr>
          </w:p>
        </w:tc>
        <w:tc>
          <w:tcPr>
            <w:tcW w:w="4940" w:type="dxa"/>
            <w:gridSpan w:val="2"/>
            <w:vAlign w:val="center"/>
          </w:tcPr>
          <w:p w:rsidR="006565E6" w:rsidRPr="009D761C" w:rsidRDefault="006565E6" w:rsidP="00C3043B">
            <w:pPr>
              <w:pStyle w:val="a"/>
              <w:spacing w:after="0"/>
              <w:jc w:val="center"/>
              <w:rPr>
                <w:noProof/>
                <w:lang w:eastAsia="es-AR"/>
              </w:rPr>
            </w:pPr>
            <w:r>
              <w:t xml:space="preserve">Gráfico Nº </w:t>
            </w:r>
            <w:r w:rsidR="00086EDA">
              <w:fldChar w:fldCharType="begin"/>
            </w:r>
            <w:r>
              <w:instrText xml:space="preserve"> SEQ Gráfico_Nº \* ARABIC </w:instrText>
            </w:r>
            <w:r w:rsidR="00086EDA">
              <w:fldChar w:fldCharType="separate"/>
            </w:r>
            <w:r w:rsidR="00142A8F">
              <w:rPr>
                <w:noProof/>
              </w:rPr>
              <w:t>57</w:t>
            </w:r>
            <w:r w:rsidR="00086EDA">
              <w:fldChar w:fldCharType="end"/>
            </w:r>
            <w:r w:rsidR="004212EE" w:rsidRPr="00C5540B">
              <w:t xml:space="preserve"> </w:t>
            </w:r>
            <w:r w:rsidR="004212EE" w:rsidRPr="009D3815">
              <w:rPr>
                <w:lang w:val="es-ES"/>
              </w:rPr>
              <w:t xml:space="preserve">Coeficiente Reynolds-Smolensky y descomposición impuestos </w:t>
            </w:r>
            <w:r w:rsidR="004212EE">
              <w:rPr>
                <w:lang w:val="es-ES"/>
              </w:rPr>
              <w:t>–</w:t>
            </w:r>
            <w:r w:rsidR="004212EE" w:rsidRPr="009D3815">
              <w:rPr>
                <w:lang w:val="es-ES"/>
              </w:rPr>
              <w:t xml:space="preserve"> gastos</w:t>
            </w:r>
            <w:r w:rsidRPr="00604BD2">
              <w:rPr>
                <w:noProof/>
                <w:lang w:eastAsia="es-AR"/>
              </w:rPr>
              <w:drawing>
                <wp:inline distT="0" distB="0" distL="0" distR="0">
                  <wp:extent cx="3000375" cy="1962150"/>
                  <wp:effectExtent l="0" t="0" r="0" b="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000375" cy="1962150"/>
                          </a:xfrm>
                          <a:prstGeom prst="rect">
                            <a:avLst/>
                          </a:prstGeom>
                          <a:noFill/>
                          <a:ln>
                            <a:noFill/>
                          </a:ln>
                        </pic:spPr>
                      </pic:pic>
                    </a:graphicData>
                  </a:graphic>
                </wp:inline>
              </w:drawing>
            </w:r>
          </w:p>
        </w:tc>
        <w:tc>
          <w:tcPr>
            <w:tcW w:w="4929" w:type="dxa"/>
          </w:tcPr>
          <w:p w:rsidR="006565E6" w:rsidRPr="009A3762" w:rsidRDefault="006565E6" w:rsidP="00CE4AD0">
            <w:pPr>
              <w:pStyle w:val="a"/>
              <w:spacing w:after="0"/>
              <w:jc w:val="center"/>
            </w:pPr>
            <w:r>
              <w:t xml:space="preserve">Gráfico Nº </w:t>
            </w:r>
            <w:r w:rsidR="00086EDA">
              <w:fldChar w:fldCharType="begin"/>
            </w:r>
            <w:r>
              <w:instrText xml:space="preserve"> SEQ Gráfico_Nº \* ARABIC </w:instrText>
            </w:r>
            <w:r w:rsidR="00086EDA">
              <w:fldChar w:fldCharType="separate"/>
            </w:r>
            <w:r w:rsidR="00142A8F">
              <w:rPr>
                <w:noProof/>
              </w:rPr>
              <w:t>58</w:t>
            </w:r>
            <w:r w:rsidR="00086EDA">
              <w:fldChar w:fldCharType="end"/>
            </w:r>
            <w:r w:rsidR="004212EE">
              <w:t xml:space="preserve">. </w:t>
            </w:r>
            <w:r w:rsidR="004212EE" w:rsidRPr="009D3815">
              <w:rPr>
                <w:lang w:val="es-ES"/>
              </w:rPr>
              <w:t xml:space="preserve">Coeficiente Reynolds-Smolensky y descomposición impuestos </w:t>
            </w:r>
            <w:r w:rsidR="004212EE">
              <w:rPr>
                <w:lang w:val="es-ES"/>
              </w:rPr>
              <w:t>–</w:t>
            </w:r>
            <w:r w:rsidR="004212EE" w:rsidRPr="009D3815">
              <w:rPr>
                <w:lang w:val="es-ES"/>
              </w:rPr>
              <w:t xml:space="preserve"> gastos</w:t>
            </w:r>
            <w:r w:rsidR="004212EE">
              <w:rPr>
                <w:lang w:val="es-ES"/>
              </w:rPr>
              <w:t xml:space="preserve"> nacionales y provinciales</w:t>
            </w:r>
            <w:r w:rsidRPr="00F75788">
              <w:rPr>
                <w:noProof/>
                <w:lang w:eastAsia="es-AR"/>
              </w:rPr>
              <w:drawing>
                <wp:inline distT="0" distB="0" distL="0" distR="0">
                  <wp:extent cx="2990850" cy="1952625"/>
                  <wp:effectExtent l="0" t="0" r="0" b="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990850" cy="1952625"/>
                          </a:xfrm>
                          <a:prstGeom prst="rect">
                            <a:avLst/>
                          </a:prstGeom>
                          <a:noFill/>
                          <a:ln>
                            <a:noFill/>
                          </a:ln>
                        </pic:spPr>
                      </pic:pic>
                    </a:graphicData>
                  </a:graphic>
                </wp:inline>
              </w:drawing>
            </w:r>
          </w:p>
        </w:tc>
      </w:tr>
      <w:tr w:rsidR="006565E6" w:rsidRPr="006D3BA8" w:rsidTr="00F813B1">
        <w:trPr>
          <w:jc w:val="center"/>
        </w:trPr>
        <w:tc>
          <w:tcPr>
            <w:tcW w:w="7726" w:type="dxa"/>
            <w:gridSpan w:val="2"/>
            <w:vAlign w:val="center"/>
          </w:tcPr>
          <w:p w:rsidR="006565E6" w:rsidRPr="006D3BA8" w:rsidRDefault="006565E6" w:rsidP="00C3043B">
            <w:pPr>
              <w:pStyle w:val="a"/>
              <w:spacing w:after="0"/>
              <w:jc w:val="center"/>
              <w:rPr>
                <w:noProof/>
              </w:rPr>
            </w:pPr>
            <w:r>
              <w:t xml:space="preserve">Gráfico Nº </w:t>
            </w:r>
            <w:r w:rsidR="00086EDA">
              <w:fldChar w:fldCharType="begin"/>
            </w:r>
            <w:r>
              <w:instrText xml:space="preserve"> SEQ Gráfico_Nº \* ARABIC </w:instrText>
            </w:r>
            <w:r w:rsidR="00086EDA">
              <w:fldChar w:fldCharType="separate"/>
            </w:r>
            <w:r w:rsidR="00142A8F">
              <w:rPr>
                <w:noProof/>
              </w:rPr>
              <w:t>59</w:t>
            </w:r>
            <w:r w:rsidR="00086EDA">
              <w:fldChar w:fldCharType="end"/>
            </w:r>
            <w:r w:rsidR="004212EE">
              <w:t>.</w:t>
            </w:r>
            <w:r w:rsidR="004212EE" w:rsidRPr="009D3815">
              <w:rPr>
                <w:lang w:val="es-ES"/>
              </w:rPr>
              <w:t xml:space="preserve"> Coeficiente Reynolds-Smolensky y descomposición </w:t>
            </w:r>
            <w:r w:rsidR="004212EE">
              <w:rPr>
                <w:lang w:val="es-ES"/>
              </w:rPr>
              <w:t xml:space="preserve">interim </w:t>
            </w:r>
            <w:r w:rsidR="004212EE" w:rsidRPr="009D3815">
              <w:rPr>
                <w:lang w:val="es-ES"/>
              </w:rPr>
              <w:t>transferencias monetarias – impuestos directos)</w:t>
            </w:r>
            <w:r w:rsidR="004212EE">
              <w:rPr>
                <w:lang w:val="es-ES"/>
              </w:rPr>
              <w:t xml:space="preserve"> y ex post (</w:t>
            </w:r>
            <w:r w:rsidR="004212EE" w:rsidRPr="009D3815">
              <w:rPr>
                <w:lang w:val="es-ES"/>
              </w:rPr>
              <w:t>bienes p</w:t>
            </w:r>
            <w:r w:rsidR="004212EE">
              <w:rPr>
                <w:lang w:val="es-ES"/>
              </w:rPr>
              <w:t>úblicos, impuestos indirectos)</w:t>
            </w:r>
            <w:r w:rsidRPr="00F75788">
              <w:rPr>
                <w:noProof/>
                <w:lang w:eastAsia="es-AR"/>
              </w:rPr>
              <w:drawing>
                <wp:inline distT="0" distB="0" distL="0" distR="0">
                  <wp:extent cx="3009900" cy="1962150"/>
                  <wp:effectExtent l="0" t="0" r="0"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009900" cy="1962150"/>
                          </a:xfrm>
                          <a:prstGeom prst="rect">
                            <a:avLst/>
                          </a:prstGeom>
                          <a:noFill/>
                          <a:ln>
                            <a:noFill/>
                          </a:ln>
                        </pic:spPr>
                      </pic:pic>
                    </a:graphicData>
                  </a:graphic>
                </wp:inline>
              </w:drawing>
            </w:r>
          </w:p>
        </w:tc>
        <w:tc>
          <w:tcPr>
            <w:tcW w:w="7088" w:type="dxa"/>
            <w:gridSpan w:val="2"/>
            <w:vAlign w:val="center"/>
          </w:tcPr>
          <w:p w:rsidR="006565E6" w:rsidRDefault="006565E6" w:rsidP="004212EE">
            <w:pPr>
              <w:pStyle w:val="a"/>
              <w:spacing w:after="0"/>
              <w:jc w:val="center"/>
            </w:pPr>
            <w:r>
              <w:t xml:space="preserve">Gráfico Nº </w:t>
            </w:r>
            <w:r w:rsidR="00086EDA">
              <w:fldChar w:fldCharType="begin"/>
            </w:r>
            <w:r>
              <w:instrText xml:space="preserve"> SEQ Gráfico_Nº \* ARABIC </w:instrText>
            </w:r>
            <w:r w:rsidR="00086EDA">
              <w:fldChar w:fldCharType="separate"/>
            </w:r>
            <w:r w:rsidR="00142A8F">
              <w:rPr>
                <w:noProof/>
              </w:rPr>
              <w:t>60</w:t>
            </w:r>
            <w:r w:rsidR="00086EDA">
              <w:fldChar w:fldCharType="end"/>
            </w:r>
            <w:r w:rsidR="00107077" w:rsidRPr="00C5540B">
              <w:t xml:space="preserve">. </w:t>
            </w:r>
            <w:r w:rsidR="00107077" w:rsidRPr="00DB46B9">
              <w:rPr>
                <w:lang w:val="es-ES"/>
              </w:rPr>
              <w:t>Reynolds-Smolensky de gastos (servicios sociales, servicios económicos y administración) e impuestos (producci</w:t>
            </w:r>
            <w:r w:rsidR="00107077">
              <w:rPr>
                <w:lang w:val="es-ES"/>
              </w:rPr>
              <w:t>ó</w:t>
            </w:r>
            <w:r w:rsidR="00107077" w:rsidRPr="00DB46B9">
              <w:rPr>
                <w:lang w:val="es-ES"/>
              </w:rPr>
              <w:t>n-consumo-</w:t>
            </w:r>
            <w:r w:rsidR="00107077">
              <w:rPr>
                <w:lang w:val="es-ES"/>
              </w:rPr>
              <w:t>transacciones, ingresos-activos</w:t>
            </w:r>
            <w:r w:rsidR="00107077" w:rsidRPr="00DB46B9">
              <w:rPr>
                <w:lang w:val="es-ES"/>
              </w:rPr>
              <w:t>, otr</w:t>
            </w:r>
            <w:r w:rsidR="00107077">
              <w:rPr>
                <w:lang w:val="es-ES"/>
              </w:rPr>
              <w:t>o</w:t>
            </w:r>
            <w:r w:rsidR="00107077" w:rsidRPr="00DB46B9">
              <w:rPr>
                <w:lang w:val="es-ES"/>
              </w:rPr>
              <w:t>s</w:t>
            </w:r>
            <w:r w:rsidR="00107077">
              <w:rPr>
                <w:lang w:val="es-ES"/>
              </w:rPr>
              <w:t>)</w:t>
            </w:r>
          </w:p>
          <w:p w:rsidR="006565E6" w:rsidRPr="00A20287" w:rsidRDefault="006565E6" w:rsidP="004212EE">
            <w:pPr>
              <w:pStyle w:val="EstiloTextoindependienteCenturyGothic8ptSubrayadoDespu"/>
              <w:rPr>
                <w:noProof/>
              </w:rPr>
            </w:pPr>
            <w:r w:rsidRPr="00F75788">
              <w:rPr>
                <w:noProof/>
                <w:lang w:val="es-AR" w:eastAsia="es-AR"/>
              </w:rPr>
              <w:drawing>
                <wp:inline distT="0" distB="0" distL="0" distR="0">
                  <wp:extent cx="3000375" cy="1962150"/>
                  <wp:effectExtent l="0" t="0" r="0" b="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000375" cy="1962150"/>
                          </a:xfrm>
                          <a:prstGeom prst="rect">
                            <a:avLst/>
                          </a:prstGeom>
                          <a:noFill/>
                          <a:ln>
                            <a:noFill/>
                          </a:ln>
                        </pic:spPr>
                      </pic:pic>
                    </a:graphicData>
                  </a:graphic>
                </wp:inline>
              </w:drawing>
            </w:r>
          </w:p>
        </w:tc>
      </w:tr>
    </w:tbl>
    <w:p w:rsidR="006565E6" w:rsidRPr="00D52D47" w:rsidRDefault="006565E6" w:rsidP="006846B3">
      <w:pPr>
        <w:pStyle w:val="Ttulo2"/>
      </w:pPr>
      <w:bookmarkStart w:id="64" w:name="_Toc447896227"/>
      <w:r w:rsidRPr="00D52D47">
        <w:lastRenderedPageBreak/>
        <w:t>2.1</w:t>
      </w:r>
      <w:r>
        <w:t>3. Mendoza</w:t>
      </w:r>
      <w:bookmarkEnd w:id="64"/>
    </w:p>
    <w:tbl>
      <w:tblPr>
        <w:tblW w:w="14814" w:type="dxa"/>
        <w:jc w:val="center"/>
        <w:tblLayout w:type="fixed"/>
        <w:tblLook w:val="01E0" w:firstRow="1" w:lastRow="1" w:firstColumn="1" w:lastColumn="1" w:noHBand="0" w:noVBand="0"/>
      </w:tblPr>
      <w:tblGrid>
        <w:gridCol w:w="4945"/>
        <w:gridCol w:w="2781"/>
        <w:gridCol w:w="2159"/>
        <w:gridCol w:w="4929"/>
      </w:tblGrid>
      <w:tr w:rsidR="006565E6" w:rsidRPr="009D761C" w:rsidTr="00F813B1">
        <w:trPr>
          <w:trHeight w:val="3974"/>
          <w:jc w:val="center"/>
        </w:trPr>
        <w:tc>
          <w:tcPr>
            <w:tcW w:w="4945" w:type="dxa"/>
            <w:vAlign w:val="center"/>
          </w:tcPr>
          <w:p w:rsidR="006565E6" w:rsidRPr="00C3043B" w:rsidRDefault="006565E6" w:rsidP="00C3043B">
            <w:pPr>
              <w:pStyle w:val="EstiloTextoindependienteCenturyGothic8ptSubrayadoDespu"/>
              <w:keepNext/>
              <w:jc w:val="left"/>
              <w:rPr>
                <w:rStyle w:val="nfasis"/>
                <w:i w:val="0"/>
                <w:iCs w:val="0"/>
              </w:rPr>
            </w:pPr>
            <w:r>
              <w:rPr>
                <w:rFonts w:ascii="Gill Sans MT" w:hAnsi="Gill Sans MT"/>
                <w:b w:val="0"/>
                <w:color w:val="000000"/>
              </w:rPr>
              <w:br w:type="page"/>
            </w:r>
            <w:r>
              <w:br w:type="page"/>
            </w:r>
            <w:r w:rsidRPr="004D350E">
              <w:br w:type="page"/>
            </w:r>
            <w:r>
              <w:t xml:space="preserve">Gráfico Nº </w:t>
            </w:r>
            <w:fldSimple w:instr=" SEQ Gráfico_Nº \* ARABIC ">
              <w:r w:rsidR="00142A8F">
                <w:rPr>
                  <w:noProof/>
                </w:rPr>
                <w:t>61</w:t>
              </w:r>
            </w:fldSimple>
            <w:r w:rsidR="004212EE">
              <w:t xml:space="preserve">. </w:t>
            </w:r>
            <w:r w:rsidR="004212EE" w:rsidRPr="009D3815">
              <w:t>Gini ex ante (mercado); Gini interim (transferencias monetarias – impuestos directos), Gini ex post (bienes p</w:t>
            </w:r>
            <w:r w:rsidR="004212EE">
              <w:t>úblicos, impuestos indirectos</w:t>
            </w:r>
            <w:r w:rsidR="004212EE" w:rsidRPr="009D3815">
              <w:t>)</w:t>
            </w:r>
            <w:r w:rsidRPr="00F75788">
              <w:rPr>
                <w:noProof/>
                <w:lang w:val="es-AR" w:eastAsia="es-AR"/>
              </w:rPr>
              <w:drawing>
                <wp:inline distT="0" distB="0" distL="0" distR="0">
                  <wp:extent cx="3000375" cy="1962150"/>
                  <wp:effectExtent l="0" t="0" r="0" b="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000375" cy="1962150"/>
                          </a:xfrm>
                          <a:prstGeom prst="rect">
                            <a:avLst/>
                          </a:prstGeom>
                          <a:noFill/>
                          <a:ln>
                            <a:noFill/>
                          </a:ln>
                        </pic:spPr>
                      </pic:pic>
                    </a:graphicData>
                  </a:graphic>
                </wp:inline>
              </w:drawing>
            </w:r>
          </w:p>
        </w:tc>
        <w:tc>
          <w:tcPr>
            <w:tcW w:w="4940" w:type="dxa"/>
            <w:gridSpan w:val="2"/>
            <w:vAlign w:val="center"/>
          </w:tcPr>
          <w:p w:rsidR="006565E6" w:rsidRPr="009D761C" w:rsidRDefault="006565E6" w:rsidP="00C3043B">
            <w:pPr>
              <w:pStyle w:val="a"/>
              <w:spacing w:after="0"/>
              <w:jc w:val="center"/>
              <w:rPr>
                <w:noProof/>
                <w:lang w:eastAsia="es-AR"/>
              </w:rPr>
            </w:pPr>
            <w:r>
              <w:t xml:space="preserve">Gráfico Nº </w:t>
            </w:r>
            <w:r w:rsidR="00086EDA">
              <w:fldChar w:fldCharType="begin"/>
            </w:r>
            <w:r>
              <w:instrText xml:space="preserve"> SEQ Gráfico_Nº \* ARABIC </w:instrText>
            </w:r>
            <w:r w:rsidR="00086EDA">
              <w:fldChar w:fldCharType="separate"/>
            </w:r>
            <w:r w:rsidR="00142A8F">
              <w:rPr>
                <w:noProof/>
              </w:rPr>
              <w:t>62</w:t>
            </w:r>
            <w:r w:rsidR="00086EDA">
              <w:fldChar w:fldCharType="end"/>
            </w:r>
            <w:r w:rsidR="004212EE" w:rsidRPr="00C5540B">
              <w:t xml:space="preserve"> </w:t>
            </w:r>
            <w:r w:rsidR="004212EE" w:rsidRPr="009D3815">
              <w:rPr>
                <w:lang w:val="es-ES"/>
              </w:rPr>
              <w:t xml:space="preserve">Coeficiente Reynolds-Smolensky y descomposición impuestos </w:t>
            </w:r>
            <w:r w:rsidR="004212EE">
              <w:rPr>
                <w:lang w:val="es-ES"/>
              </w:rPr>
              <w:t>–</w:t>
            </w:r>
            <w:r w:rsidR="004212EE" w:rsidRPr="009D3815">
              <w:rPr>
                <w:lang w:val="es-ES"/>
              </w:rPr>
              <w:t xml:space="preserve"> gastos</w:t>
            </w:r>
            <w:r w:rsidRPr="00F75788">
              <w:rPr>
                <w:noProof/>
                <w:lang w:eastAsia="es-AR"/>
              </w:rPr>
              <w:drawing>
                <wp:inline distT="0" distB="0" distL="0" distR="0">
                  <wp:extent cx="3000375" cy="1962150"/>
                  <wp:effectExtent l="0" t="0" r="0"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000375" cy="1962150"/>
                          </a:xfrm>
                          <a:prstGeom prst="rect">
                            <a:avLst/>
                          </a:prstGeom>
                          <a:noFill/>
                          <a:ln>
                            <a:noFill/>
                          </a:ln>
                        </pic:spPr>
                      </pic:pic>
                    </a:graphicData>
                  </a:graphic>
                </wp:inline>
              </w:drawing>
            </w:r>
          </w:p>
        </w:tc>
        <w:tc>
          <w:tcPr>
            <w:tcW w:w="4929" w:type="dxa"/>
          </w:tcPr>
          <w:p w:rsidR="006565E6" w:rsidRPr="009A3762" w:rsidRDefault="006565E6" w:rsidP="00C3043B">
            <w:pPr>
              <w:pStyle w:val="a"/>
              <w:spacing w:after="0"/>
              <w:jc w:val="center"/>
            </w:pPr>
            <w:r>
              <w:t xml:space="preserve">Gráfico Nº </w:t>
            </w:r>
            <w:r w:rsidR="00086EDA">
              <w:fldChar w:fldCharType="begin"/>
            </w:r>
            <w:r>
              <w:instrText xml:space="preserve"> SEQ Gráfico_Nº \* ARABIC </w:instrText>
            </w:r>
            <w:r w:rsidR="00086EDA">
              <w:fldChar w:fldCharType="separate"/>
            </w:r>
            <w:r w:rsidR="00142A8F">
              <w:rPr>
                <w:noProof/>
              </w:rPr>
              <w:t>63</w:t>
            </w:r>
            <w:r w:rsidR="00086EDA">
              <w:fldChar w:fldCharType="end"/>
            </w:r>
            <w:r w:rsidR="004212EE">
              <w:t xml:space="preserve">. </w:t>
            </w:r>
            <w:r w:rsidR="004212EE" w:rsidRPr="009D3815">
              <w:rPr>
                <w:lang w:val="es-ES"/>
              </w:rPr>
              <w:t xml:space="preserve">Coeficiente Reynolds-Smolensky y descomposición impuestos </w:t>
            </w:r>
            <w:r w:rsidR="004212EE">
              <w:rPr>
                <w:lang w:val="es-ES"/>
              </w:rPr>
              <w:t>–</w:t>
            </w:r>
            <w:r w:rsidR="004212EE" w:rsidRPr="009D3815">
              <w:rPr>
                <w:lang w:val="es-ES"/>
              </w:rPr>
              <w:t xml:space="preserve"> gastos</w:t>
            </w:r>
            <w:r w:rsidR="004212EE">
              <w:rPr>
                <w:lang w:val="es-ES"/>
              </w:rPr>
              <w:t xml:space="preserve"> nacionales y provinciales</w:t>
            </w:r>
            <w:r w:rsidRPr="00F75788">
              <w:rPr>
                <w:noProof/>
                <w:lang w:eastAsia="es-AR"/>
              </w:rPr>
              <w:drawing>
                <wp:inline distT="0" distB="0" distL="0" distR="0">
                  <wp:extent cx="2990850" cy="1952625"/>
                  <wp:effectExtent l="0" t="0" r="0"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990850" cy="1952625"/>
                          </a:xfrm>
                          <a:prstGeom prst="rect">
                            <a:avLst/>
                          </a:prstGeom>
                          <a:noFill/>
                          <a:ln>
                            <a:noFill/>
                          </a:ln>
                        </pic:spPr>
                      </pic:pic>
                    </a:graphicData>
                  </a:graphic>
                </wp:inline>
              </w:drawing>
            </w:r>
          </w:p>
        </w:tc>
      </w:tr>
      <w:tr w:rsidR="006565E6" w:rsidRPr="006D3BA8" w:rsidTr="001D48AE">
        <w:tblPrEx>
          <w:tblCellMar>
            <w:left w:w="70" w:type="dxa"/>
            <w:right w:w="70" w:type="dxa"/>
          </w:tblCellMar>
        </w:tblPrEx>
        <w:trPr>
          <w:jc w:val="center"/>
        </w:trPr>
        <w:tc>
          <w:tcPr>
            <w:tcW w:w="7726" w:type="dxa"/>
            <w:gridSpan w:val="2"/>
            <w:vAlign w:val="center"/>
          </w:tcPr>
          <w:p w:rsidR="006565E6" w:rsidRDefault="006565E6" w:rsidP="004212EE">
            <w:pPr>
              <w:pStyle w:val="a"/>
              <w:spacing w:after="0"/>
              <w:jc w:val="center"/>
            </w:pPr>
            <w:r>
              <w:t xml:space="preserve">Gráfico Nº </w:t>
            </w:r>
            <w:r w:rsidR="00086EDA">
              <w:fldChar w:fldCharType="begin"/>
            </w:r>
            <w:r>
              <w:instrText xml:space="preserve"> SEQ Gráfico_Nº \* ARABIC </w:instrText>
            </w:r>
            <w:r w:rsidR="00086EDA">
              <w:fldChar w:fldCharType="separate"/>
            </w:r>
            <w:r w:rsidR="00142A8F">
              <w:rPr>
                <w:noProof/>
              </w:rPr>
              <w:t>64</w:t>
            </w:r>
            <w:r w:rsidR="00086EDA">
              <w:fldChar w:fldCharType="end"/>
            </w:r>
            <w:r w:rsidR="004212EE">
              <w:t>.</w:t>
            </w:r>
            <w:r w:rsidR="004212EE" w:rsidRPr="009D3815">
              <w:rPr>
                <w:lang w:val="es-ES"/>
              </w:rPr>
              <w:t xml:space="preserve"> Coeficiente Reynolds-Smolensky y descomposición </w:t>
            </w:r>
            <w:r w:rsidR="004212EE">
              <w:rPr>
                <w:lang w:val="es-ES"/>
              </w:rPr>
              <w:t xml:space="preserve">interim </w:t>
            </w:r>
            <w:r w:rsidR="004212EE" w:rsidRPr="009D3815">
              <w:rPr>
                <w:lang w:val="es-ES"/>
              </w:rPr>
              <w:t>transferencias monetarias – impuestos directos)</w:t>
            </w:r>
            <w:r w:rsidR="004212EE">
              <w:rPr>
                <w:lang w:val="es-ES"/>
              </w:rPr>
              <w:t xml:space="preserve"> y ex post (</w:t>
            </w:r>
            <w:r w:rsidR="004212EE" w:rsidRPr="009D3815">
              <w:rPr>
                <w:lang w:val="es-ES"/>
              </w:rPr>
              <w:t>bienes p</w:t>
            </w:r>
            <w:r w:rsidR="004212EE">
              <w:rPr>
                <w:lang w:val="es-ES"/>
              </w:rPr>
              <w:t>úblicos, impuestos indirectos)</w:t>
            </w:r>
          </w:p>
          <w:p w:rsidR="006565E6" w:rsidRPr="006D3BA8" w:rsidRDefault="001D48AE" w:rsidP="004212EE">
            <w:pPr>
              <w:pStyle w:val="EstiloTextoindependienteCenturyGothic8ptSubrayadoDespu"/>
              <w:rPr>
                <w:noProof/>
              </w:rPr>
            </w:pPr>
            <w:r>
              <w:rPr>
                <w:noProof/>
                <w:lang w:val="es-AR" w:eastAsia="es-AR"/>
              </w:rPr>
              <w:drawing>
                <wp:inline distT="0" distB="0" distL="0" distR="0">
                  <wp:extent cx="2998800" cy="1962000"/>
                  <wp:effectExtent l="0" t="0" r="0" b="635"/>
                  <wp:docPr id="327" name="Imagen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stretch>
                            <a:fillRect/>
                          </a:stretch>
                        </pic:blipFill>
                        <pic:spPr>
                          <a:xfrm>
                            <a:off x="0" y="0"/>
                            <a:ext cx="2998800" cy="1962000"/>
                          </a:xfrm>
                          <a:prstGeom prst="rect">
                            <a:avLst/>
                          </a:prstGeom>
                        </pic:spPr>
                      </pic:pic>
                    </a:graphicData>
                  </a:graphic>
                </wp:inline>
              </w:drawing>
            </w:r>
          </w:p>
        </w:tc>
        <w:tc>
          <w:tcPr>
            <w:tcW w:w="7088" w:type="dxa"/>
            <w:gridSpan w:val="2"/>
            <w:vAlign w:val="center"/>
          </w:tcPr>
          <w:p w:rsidR="006565E6" w:rsidRDefault="006565E6" w:rsidP="004212EE">
            <w:pPr>
              <w:pStyle w:val="a"/>
              <w:spacing w:after="0"/>
              <w:jc w:val="center"/>
            </w:pPr>
            <w:r>
              <w:t xml:space="preserve">Gráfico Nº </w:t>
            </w:r>
            <w:r w:rsidR="00086EDA">
              <w:fldChar w:fldCharType="begin"/>
            </w:r>
            <w:r>
              <w:instrText xml:space="preserve"> SEQ Gráfico_Nº \* ARABIC </w:instrText>
            </w:r>
            <w:r w:rsidR="00086EDA">
              <w:fldChar w:fldCharType="separate"/>
            </w:r>
            <w:r w:rsidR="00142A8F">
              <w:rPr>
                <w:noProof/>
              </w:rPr>
              <w:t>65</w:t>
            </w:r>
            <w:r w:rsidR="00086EDA">
              <w:fldChar w:fldCharType="end"/>
            </w:r>
            <w:r w:rsidR="00107077" w:rsidRPr="00C5540B">
              <w:t xml:space="preserve">. </w:t>
            </w:r>
            <w:r w:rsidR="00107077" w:rsidRPr="00DB46B9">
              <w:rPr>
                <w:lang w:val="es-ES"/>
              </w:rPr>
              <w:t>Reynolds-Smolensky de gastos (servicios sociales, servicios económicos y administración) e impuestos (producci</w:t>
            </w:r>
            <w:r w:rsidR="00107077">
              <w:rPr>
                <w:lang w:val="es-ES"/>
              </w:rPr>
              <w:t>ó</w:t>
            </w:r>
            <w:r w:rsidR="00107077" w:rsidRPr="00DB46B9">
              <w:rPr>
                <w:lang w:val="es-ES"/>
              </w:rPr>
              <w:t>n-consumo-</w:t>
            </w:r>
            <w:r w:rsidR="00107077">
              <w:rPr>
                <w:lang w:val="es-ES"/>
              </w:rPr>
              <w:t>transacciones, ingresos-activos</w:t>
            </w:r>
            <w:r w:rsidR="00107077" w:rsidRPr="00DB46B9">
              <w:rPr>
                <w:lang w:val="es-ES"/>
              </w:rPr>
              <w:t>, otr</w:t>
            </w:r>
            <w:r w:rsidR="00107077">
              <w:rPr>
                <w:lang w:val="es-ES"/>
              </w:rPr>
              <w:t>o</w:t>
            </w:r>
            <w:r w:rsidR="00107077" w:rsidRPr="00DB46B9">
              <w:rPr>
                <w:lang w:val="es-ES"/>
              </w:rPr>
              <w:t>s</w:t>
            </w:r>
            <w:r w:rsidR="00107077">
              <w:rPr>
                <w:lang w:val="es-ES"/>
              </w:rPr>
              <w:t>)</w:t>
            </w:r>
          </w:p>
          <w:p w:rsidR="006565E6" w:rsidRPr="00A20287" w:rsidRDefault="006565E6" w:rsidP="004212EE">
            <w:pPr>
              <w:pStyle w:val="EstiloTextoindependienteCenturyGothic8ptSubrayadoDespu"/>
              <w:rPr>
                <w:noProof/>
              </w:rPr>
            </w:pPr>
            <w:r w:rsidRPr="00F75788">
              <w:rPr>
                <w:noProof/>
                <w:lang w:val="es-AR" w:eastAsia="es-AR"/>
              </w:rPr>
              <w:drawing>
                <wp:inline distT="0" distB="0" distL="0" distR="0">
                  <wp:extent cx="3000375" cy="1962150"/>
                  <wp:effectExtent l="0" t="0" r="0" b="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000375" cy="1962150"/>
                          </a:xfrm>
                          <a:prstGeom prst="rect">
                            <a:avLst/>
                          </a:prstGeom>
                          <a:noFill/>
                          <a:ln>
                            <a:noFill/>
                          </a:ln>
                        </pic:spPr>
                      </pic:pic>
                    </a:graphicData>
                  </a:graphic>
                </wp:inline>
              </w:drawing>
            </w:r>
          </w:p>
        </w:tc>
      </w:tr>
    </w:tbl>
    <w:p w:rsidR="006565E6" w:rsidRPr="00D52D47" w:rsidRDefault="006565E6" w:rsidP="006846B3">
      <w:pPr>
        <w:pStyle w:val="Ttulo2"/>
      </w:pPr>
      <w:bookmarkStart w:id="65" w:name="_Toc447896228"/>
      <w:r w:rsidRPr="00D52D47">
        <w:lastRenderedPageBreak/>
        <w:t>2.1</w:t>
      </w:r>
      <w:r>
        <w:t>4. Misiones</w:t>
      </w:r>
      <w:bookmarkEnd w:id="65"/>
    </w:p>
    <w:tbl>
      <w:tblPr>
        <w:tblW w:w="14814" w:type="dxa"/>
        <w:jc w:val="center"/>
        <w:tblLayout w:type="fixed"/>
        <w:tblLook w:val="01E0" w:firstRow="1" w:lastRow="1" w:firstColumn="1" w:lastColumn="1" w:noHBand="0" w:noVBand="0"/>
      </w:tblPr>
      <w:tblGrid>
        <w:gridCol w:w="4945"/>
        <w:gridCol w:w="2781"/>
        <w:gridCol w:w="2159"/>
        <w:gridCol w:w="4929"/>
      </w:tblGrid>
      <w:tr w:rsidR="006565E6" w:rsidRPr="009D761C" w:rsidTr="00F813B1">
        <w:trPr>
          <w:trHeight w:val="3974"/>
          <w:jc w:val="center"/>
        </w:trPr>
        <w:tc>
          <w:tcPr>
            <w:tcW w:w="4945" w:type="dxa"/>
            <w:vAlign w:val="center"/>
          </w:tcPr>
          <w:p w:rsidR="006565E6" w:rsidRPr="00C3043B" w:rsidRDefault="006565E6" w:rsidP="00C3043B">
            <w:pPr>
              <w:pStyle w:val="EstiloTextoindependienteCenturyGothic8ptSubrayadoDespu"/>
              <w:keepNext/>
              <w:jc w:val="left"/>
              <w:rPr>
                <w:rStyle w:val="nfasis"/>
                <w:i w:val="0"/>
                <w:iCs w:val="0"/>
              </w:rPr>
            </w:pPr>
            <w:r>
              <w:rPr>
                <w:rFonts w:ascii="Gill Sans MT" w:hAnsi="Gill Sans MT"/>
                <w:b w:val="0"/>
                <w:color w:val="000000"/>
              </w:rPr>
              <w:br w:type="page"/>
            </w:r>
            <w:r>
              <w:br w:type="page"/>
            </w:r>
            <w:r w:rsidRPr="004D350E">
              <w:br w:type="page"/>
            </w:r>
            <w:r>
              <w:t xml:space="preserve">Gráfico Nº </w:t>
            </w:r>
            <w:fldSimple w:instr=" SEQ Gráfico_Nº \* ARABIC ">
              <w:r w:rsidR="00142A8F">
                <w:rPr>
                  <w:noProof/>
                </w:rPr>
                <w:t>66</w:t>
              </w:r>
            </w:fldSimple>
            <w:r w:rsidR="004212EE">
              <w:t xml:space="preserve">. </w:t>
            </w:r>
            <w:r w:rsidR="004212EE" w:rsidRPr="009D3815">
              <w:t>Gini ex ante (mercado); Gini interim (transferencias monetarias – impuestos directos), Gini ex post (bienes p</w:t>
            </w:r>
            <w:r w:rsidR="004212EE">
              <w:t>úblicos, impuestos indirectos</w:t>
            </w:r>
            <w:r w:rsidR="004212EE" w:rsidRPr="009D3815">
              <w:t>)</w:t>
            </w:r>
            <w:r w:rsidRPr="00F75788">
              <w:rPr>
                <w:noProof/>
                <w:lang w:val="es-AR" w:eastAsia="es-AR"/>
              </w:rPr>
              <w:drawing>
                <wp:inline distT="0" distB="0" distL="0" distR="0">
                  <wp:extent cx="3000375" cy="1962150"/>
                  <wp:effectExtent l="0" t="0" r="0" b="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000375" cy="1962150"/>
                          </a:xfrm>
                          <a:prstGeom prst="rect">
                            <a:avLst/>
                          </a:prstGeom>
                          <a:noFill/>
                          <a:ln>
                            <a:noFill/>
                          </a:ln>
                        </pic:spPr>
                      </pic:pic>
                    </a:graphicData>
                  </a:graphic>
                </wp:inline>
              </w:drawing>
            </w:r>
          </w:p>
        </w:tc>
        <w:tc>
          <w:tcPr>
            <w:tcW w:w="4940" w:type="dxa"/>
            <w:gridSpan w:val="2"/>
            <w:vAlign w:val="center"/>
          </w:tcPr>
          <w:p w:rsidR="006565E6" w:rsidRPr="009D761C" w:rsidRDefault="006565E6" w:rsidP="00C3043B">
            <w:pPr>
              <w:pStyle w:val="a"/>
              <w:spacing w:after="0"/>
              <w:jc w:val="center"/>
              <w:rPr>
                <w:noProof/>
                <w:lang w:eastAsia="es-AR"/>
              </w:rPr>
            </w:pPr>
            <w:r>
              <w:t xml:space="preserve">Gráfico Nº </w:t>
            </w:r>
            <w:r w:rsidR="00086EDA">
              <w:fldChar w:fldCharType="begin"/>
            </w:r>
            <w:r>
              <w:instrText xml:space="preserve"> SEQ Gráfico_Nº \* ARABIC </w:instrText>
            </w:r>
            <w:r w:rsidR="00086EDA">
              <w:fldChar w:fldCharType="separate"/>
            </w:r>
            <w:r w:rsidR="00142A8F">
              <w:rPr>
                <w:noProof/>
              </w:rPr>
              <w:t>67</w:t>
            </w:r>
            <w:r w:rsidR="00086EDA">
              <w:fldChar w:fldCharType="end"/>
            </w:r>
            <w:r w:rsidR="004212EE" w:rsidRPr="00C5540B">
              <w:t xml:space="preserve">. </w:t>
            </w:r>
            <w:r w:rsidR="004212EE" w:rsidRPr="009D3815">
              <w:rPr>
                <w:lang w:val="es-ES"/>
              </w:rPr>
              <w:t xml:space="preserve">Coeficiente Reynolds-Smolensky y descomposición impuestos </w:t>
            </w:r>
            <w:r w:rsidR="004212EE">
              <w:rPr>
                <w:lang w:val="es-ES"/>
              </w:rPr>
              <w:t>–</w:t>
            </w:r>
            <w:r w:rsidR="004212EE" w:rsidRPr="009D3815">
              <w:rPr>
                <w:lang w:val="es-ES"/>
              </w:rPr>
              <w:t xml:space="preserve"> gastos</w:t>
            </w:r>
            <w:r w:rsidRPr="00F75788">
              <w:rPr>
                <w:noProof/>
                <w:lang w:eastAsia="es-AR"/>
              </w:rPr>
              <w:drawing>
                <wp:inline distT="0" distB="0" distL="0" distR="0">
                  <wp:extent cx="3000375" cy="1962150"/>
                  <wp:effectExtent l="0" t="0" r="0"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000375" cy="1962150"/>
                          </a:xfrm>
                          <a:prstGeom prst="rect">
                            <a:avLst/>
                          </a:prstGeom>
                          <a:noFill/>
                          <a:ln>
                            <a:noFill/>
                          </a:ln>
                        </pic:spPr>
                      </pic:pic>
                    </a:graphicData>
                  </a:graphic>
                </wp:inline>
              </w:drawing>
            </w:r>
          </w:p>
        </w:tc>
        <w:tc>
          <w:tcPr>
            <w:tcW w:w="4929" w:type="dxa"/>
          </w:tcPr>
          <w:p w:rsidR="006565E6" w:rsidRPr="009A3762" w:rsidRDefault="006565E6" w:rsidP="00CE4AD0">
            <w:pPr>
              <w:pStyle w:val="a"/>
              <w:spacing w:after="0"/>
              <w:jc w:val="center"/>
            </w:pPr>
            <w:r>
              <w:t xml:space="preserve">Gráfico Nº </w:t>
            </w:r>
            <w:r w:rsidR="00086EDA">
              <w:fldChar w:fldCharType="begin"/>
            </w:r>
            <w:r>
              <w:instrText xml:space="preserve"> SEQ Gráfico_Nº \* ARABIC </w:instrText>
            </w:r>
            <w:r w:rsidR="00086EDA">
              <w:fldChar w:fldCharType="separate"/>
            </w:r>
            <w:r w:rsidR="00142A8F">
              <w:rPr>
                <w:noProof/>
              </w:rPr>
              <w:t>68</w:t>
            </w:r>
            <w:r w:rsidR="00086EDA">
              <w:fldChar w:fldCharType="end"/>
            </w:r>
            <w:r w:rsidR="004212EE">
              <w:t xml:space="preserve">. </w:t>
            </w:r>
            <w:r w:rsidR="004212EE" w:rsidRPr="009D3815">
              <w:rPr>
                <w:lang w:val="es-ES"/>
              </w:rPr>
              <w:t xml:space="preserve">Coeficiente Reynolds-Smolensky y descomposición impuestos </w:t>
            </w:r>
            <w:r w:rsidR="004212EE">
              <w:rPr>
                <w:lang w:val="es-ES"/>
              </w:rPr>
              <w:t>–</w:t>
            </w:r>
            <w:r w:rsidR="004212EE" w:rsidRPr="009D3815">
              <w:rPr>
                <w:lang w:val="es-ES"/>
              </w:rPr>
              <w:t xml:space="preserve"> gastos</w:t>
            </w:r>
            <w:r w:rsidR="004212EE">
              <w:rPr>
                <w:lang w:val="es-ES"/>
              </w:rPr>
              <w:t xml:space="preserve"> nacionales y provinciales</w:t>
            </w:r>
            <w:r w:rsidRPr="00F75788">
              <w:rPr>
                <w:noProof/>
                <w:lang w:eastAsia="es-AR"/>
              </w:rPr>
              <w:drawing>
                <wp:inline distT="0" distB="0" distL="0" distR="0">
                  <wp:extent cx="2990850" cy="1952625"/>
                  <wp:effectExtent l="0" t="0" r="0"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990850" cy="1952625"/>
                          </a:xfrm>
                          <a:prstGeom prst="rect">
                            <a:avLst/>
                          </a:prstGeom>
                          <a:noFill/>
                          <a:ln>
                            <a:noFill/>
                          </a:ln>
                        </pic:spPr>
                      </pic:pic>
                    </a:graphicData>
                  </a:graphic>
                </wp:inline>
              </w:drawing>
            </w:r>
          </w:p>
        </w:tc>
      </w:tr>
      <w:tr w:rsidR="006565E6" w:rsidRPr="006D3BA8" w:rsidTr="00F813B1">
        <w:trPr>
          <w:jc w:val="center"/>
        </w:trPr>
        <w:tc>
          <w:tcPr>
            <w:tcW w:w="7726" w:type="dxa"/>
            <w:gridSpan w:val="2"/>
            <w:vAlign w:val="center"/>
          </w:tcPr>
          <w:p w:rsidR="006565E6" w:rsidRPr="006D3BA8" w:rsidRDefault="006565E6" w:rsidP="00C3043B">
            <w:pPr>
              <w:pStyle w:val="a"/>
              <w:spacing w:after="0"/>
              <w:jc w:val="center"/>
              <w:rPr>
                <w:noProof/>
              </w:rPr>
            </w:pPr>
            <w:r>
              <w:t xml:space="preserve">Gráfico Nº </w:t>
            </w:r>
            <w:r w:rsidR="00086EDA">
              <w:fldChar w:fldCharType="begin"/>
            </w:r>
            <w:r>
              <w:instrText xml:space="preserve"> SEQ Gráfico_Nº \* ARABIC </w:instrText>
            </w:r>
            <w:r w:rsidR="00086EDA">
              <w:fldChar w:fldCharType="separate"/>
            </w:r>
            <w:r w:rsidR="00142A8F">
              <w:rPr>
                <w:noProof/>
              </w:rPr>
              <w:t>69</w:t>
            </w:r>
            <w:r w:rsidR="00086EDA">
              <w:fldChar w:fldCharType="end"/>
            </w:r>
            <w:r w:rsidR="004212EE">
              <w:t>.</w:t>
            </w:r>
            <w:r w:rsidR="004212EE" w:rsidRPr="009D3815">
              <w:rPr>
                <w:lang w:val="es-ES"/>
              </w:rPr>
              <w:t xml:space="preserve"> Coeficiente Reynolds-Smolensky y descomposición </w:t>
            </w:r>
            <w:r w:rsidR="004212EE">
              <w:rPr>
                <w:lang w:val="es-ES"/>
              </w:rPr>
              <w:t xml:space="preserve">interim </w:t>
            </w:r>
            <w:r w:rsidR="004212EE" w:rsidRPr="009D3815">
              <w:rPr>
                <w:lang w:val="es-ES"/>
              </w:rPr>
              <w:t>transferencias monetarias – impuestos directos)</w:t>
            </w:r>
            <w:r w:rsidR="004212EE">
              <w:rPr>
                <w:lang w:val="es-ES"/>
              </w:rPr>
              <w:t xml:space="preserve"> y ex post (</w:t>
            </w:r>
            <w:r w:rsidR="004212EE" w:rsidRPr="009D3815">
              <w:rPr>
                <w:lang w:val="es-ES"/>
              </w:rPr>
              <w:t>bienes p</w:t>
            </w:r>
            <w:r w:rsidR="004212EE">
              <w:rPr>
                <w:lang w:val="es-ES"/>
              </w:rPr>
              <w:t>úblicos, impuestos indirectos)</w:t>
            </w:r>
            <w:r w:rsidR="001D48AE" w:rsidRPr="001D48AE">
              <w:rPr>
                <w:noProof/>
                <w:lang w:eastAsia="es-AR"/>
              </w:rPr>
              <w:drawing>
                <wp:inline distT="0" distB="0" distL="0" distR="0">
                  <wp:extent cx="2998800" cy="1962000"/>
                  <wp:effectExtent l="0" t="0" r="0" b="635"/>
                  <wp:docPr id="328" name="Imagen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998800" cy="1962000"/>
                          </a:xfrm>
                          <a:prstGeom prst="rect">
                            <a:avLst/>
                          </a:prstGeom>
                          <a:noFill/>
                          <a:ln>
                            <a:noFill/>
                          </a:ln>
                        </pic:spPr>
                      </pic:pic>
                    </a:graphicData>
                  </a:graphic>
                </wp:inline>
              </w:drawing>
            </w:r>
          </w:p>
        </w:tc>
        <w:tc>
          <w:tcPr>
            <w:tcW w:w="7088" w:type="dxa"/>
            <w:gridSpan w:val="2"/>
            <w:vAlign w:val="center"/>
          </w:tcPr>
          <w:p w:rsidR="006565E6" w:rsidRPr="00A20287" w:rsidRDefault="006565E6" w:rsidP="00C3043B">
            <w:pPr>
              <w:pStyle w:val="a"/>
              <w:spacing w:after="0"/>
              <w:jc w:val="center"/>
              <w:rPr>
                <w:noProof/>
              </w:rPr>
            </w:pPr>
            <w:r>
              <w:t xml:space="preserve">Gráfico Nº </w:t>
            </w:r>
            <w:r w:rsidR="00086EDA">
              <w:fldChar w:fldCharType="begin"/>
            </w:r>
            <w:r>
              <w:instrText xml:space="preserve"> SEQ Gráfico_Nº \* ARABIC </w:instrText>
            </w:r>
            <w:r w:rsidR="00086EDA">
              <w:fldChar w:fldCharType="separate"/>
            </w:r>
            <w:r w:rsidR="00142A8F">
              <w:rPr>
                <w:noProof/>
              </w:rPr>
              <w:t>70</w:t>
            </w:r>
            <w:r w:rsidR="00086EDA">
              <w:fldChar w:fldCharType="end"/>
            </w:r>
            <w:r w:rsidR="00107077" w:rsidRPr="00C5540B">
              <w:t xml:space="preserve">. </w:t>
            </w:r>
            <w:r w:rsidR="00107077" w:rsidRPr="00DB46B9">
              <w:rPr>
                <w:lang w:val="es-ES"/>
              </w:rPr>
              <w:t>Reynolds-Smolensky de gastos (servicios sociales, servicios económicos y administración) e impuestos (producci</w:t>
            </w:r>
            <w:r w:rsidR="00107077">
              <w:rPr>
                <w:lang w:val="es-ES"/>
              </w:rPr>
              <w:t>ó</w:t>
            </w:r>
            <w:r w:rsidR="00107077" w:rsidRPr="00DB46B9">
              <w:rPr>
                <w:lang w:val="es-ES"/>
              </w:rPr>
              <w:t>n-consumo-</w:t>
            </w:r>
            <w:r w:rsidR="00107077">
              <w:rPr>
                <w:lang w:val="es-ES"/>
              </w:rPr>
              <w:t>transacciones, ingresos-activos</w:t>
            </w:r>
            <w:r w:rsidR="00107077" w:rsidRPr="00DB46B9">
              <w:rPr>
                <w:lang w:val="es-ES"/>
              </w:rPr>
              <w:t>, otr</w:t>
            </w:r>
            <w:r w:rsidR="00107077">
              <w:rPr>
                <w:lang w:val="es-ES"/>
              </w:rPr>
              <w:t>o</w:t>
            </w:r>
            <w:r w:rsidR="00107077" w:rsidRPr="00DB46B9">
              <w:rPr>
                <w:lang w:val="es-ES"/>
              </w:rPr>
              <w:t>s</w:t>
            </w:r>
            <w:r w:rsidR="00107077">
              <w:rPr>
                <w:lang w:val="es-ES"/>
              </w:rPr>
              <w:t>)</w:t>
            </w:r>
            <w:r w:rsidRPr="00F75788">
              <w:rPr>
                <w:noProof/>
                <w:lang w:eastAsia="es-AR"/>
              </w:rPr>
              <w:drawing>
                <wp:inline distT="0" distB="0" distL="0" distR="0">
                  <wp:extent cx="3000375" cy="1962150"/>
                  <wp:effectExtent l="0" t="0" r="0"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000375" cy="1962150"/>
                          </a:xfrm>
                          <a:prstGeom prst="rect">
                            <a:avLst/>
                          </a:prstGeom>
                          <a:noFill/>
                          <a:ln>
                            <a:noFill/>
                          </a:ln>
                        </pic:spPr>
                      </pic:pic>
                    </a:graphicData>
                  </a:graphic>
                </wp:inline>
              </w:drawing>
            </w:r>
          </w:p>
        </w:tc>
      </w:tr>
    </w:tbl>
    <w:p w:rsidR="006565E6" w:rsidRPr="006846B3" w:rsidRDefault="006565E6" w:rsidP="006846B3">
      <w:pPr>
        <w:pStyle w:val="Ttulo2"/>
      </w:pPr>
      <w:r>
        <w:br w:type="page"/>
      </w:r>
      <w:bookmarkStart w:id="66" w:name="_Toc447896229"/>
      <w:r w:rsidRPr="006846B3">
        <w:lastRenderedPageBreak/>
        <w:t>2.15. Neuquén</w:t>
      </w:r>
      <w:bookmarkEnd w:id="66"/>
    </w:p>
    <w:tbl>
      <w:tblPr>
        <w:tblW w:w="14814" w:type="dxa"/>
        <w:jc w:val="center"/>
        <w:tblLayout w:type="fixed"/>
        <w:tblCellMar>
          <w:left w:w="70" w:type="dxa"/>
          <w:right w:w="70" w:type="dxa"/>
        </w:tblCellMar>
        <w:tblLook w:val="01E0" w:firstRow="1" w:lastRow="1" w:firstColumn="1" w:lastColumn="1" w:noHBand="0" w:noVBand="0"/>
      </w:tblPr>
      <w:tblGrid>
        <w:gridCol w:w="4945"/>
        <w:gridCol w:w="2781"/>
        <w:gridCol w:w="2159"/>
        <w:gridCol w:w="4929"/>
      </w:tblGrid>
      <w:tr w:rsidR="006565E6" w:rsidRPr="009D761C" w:rsidTr="001D48AE">
        <w:trPr>
          <w:trHeight w:val="3974"/>
          <w:jc w:val="center"/>
        </w:trPr>
        <w:tc>
          <w:tcPr>
            <w:tcW w:w="4945" w:type="dxa"/>
            <w:vAlign w:val="center"/>
          </w:tcPr>
          <w:p w:rsidR="006565E6" w:rsidRPr="00F412B3" w:rsidRDefault="006565E6" w:rsidP="00C3043B">
            <w:pPr>
              <w:pStyle w:val="EstiloTextoindependienteCenturyGothic8ptSubrayadoDespu"/>
              <w:keepNext/>
              <w:jc w:val="left"/>
              <w:rPr>
                <w:rStyle w:val="nfasis"/>
                <w:i w:val="0"/>
              </w:rPr>
            </w:pPr>
            <w:r>
              <w:rPr>
                <w:rFonts w:ascii="Gill Sans MT" w:hAnsi="Gill Sans MT"/>
                <w:b w:val="0"/>
                <w:color w:val="000000"/>
              </w:rPr>
              <w:br w:type="page"/>
            </w:r>
            <w:r>
              <w:br w:type="page"/>
            </w:r>
            <w:r w:rsidRPr="004D350E">
              <w:br w:type="page"/>
            </w:r>
            <w:r>
              <w:t xml:space="preserve">Gráfico Nº </w:t>
            </w:r>
            <w:fldSimple w:instr=" SEQ Gráfico_Nº \* ARABIC ">
              <w:r w:rsidR="00142A8F">
                <w:rPr>
                  <w:noProof/>
                </w:rPr>
                <w:t>71</w:t>
              </w:r>
            </w:fldSimple>
            <w:r w:rsidR="004212EE">
              <w:t xml:space="preserve">. </w:t>
            </w:r>
            <w:r w:rsidR="004212EE" w:rsidRPr="009D3815">
              <w:t>Gini ex ante (mercado); Gini interim (transferencias monetarias – impuestos directos), Gini ex post (bienes p</w:t>
            </w:r>
            <w:r w:rsidR="004212EE">
              <w:t>úblicos, impuestos indirectos</w:t>
            </w:r>
            <w:r w:rsidR="004212EE" w:rsidRPr="009D3815">
              <w:t>)</w:t>
            </w:r>
            <w:r w:rsidRPr="00B20855">
              <w:rPr>
                <w:noProof/>
                <w:lang w:val="es-AR" w:eastAsia="es-AR"/>
              </w:rPr>
              <w:drawing>
                <wp:inline distT="0" distB="0" distL="0" distR="0">
                  <wp:extent cx="3000375" cy="1962150"/>
                  <wp:effectExtent l="0" t="0" r="0"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000375" cy="1962150"/>
                          </a:xfrm>
                          <a:prstGeom prst="rect">
                            <a:avLst/>
                          </a:prstGeom>
                          <a:noFill/>
                          <a:ln>
                            <a:noFill/>
                          </a:ln>
                        </pic:spPr>
                      </pic:pic>
                    </a:graphicData>
                  </a:graphic>
                </wp:inline>
              </w:drawing>
            </w:r>
          </w:p>
        </w:tc>
        <w:tc>
          <w:tcPr>
            <w:tcW w:w="4940" w:type="dxa"/>
            <w:gridSpan w:val="2"/>
            <w:vAlign w:val="center"/>
          </w:tcPr>
          <w:p w:rsidR="006565E6" w:rsidRPr="009D761C" w:rsidRDefault="006565E6" w:rsidP="00C3043B">
            <w:pPr>
              <w:pStyle w:val="a"/>
              <w:spacing w:after="0"/>
              <w:jc w:val="center"/>
              <w:rPr>
                <w:noProof/>
                <w:lang w:eastAsia="es-AR"/>
              </w:rPr>
            </w:pPr>
            <w:r>
              <w:t xml:space="preserve">Gráfico Nº </w:t>
            </w:r>
            <w:r w:rsidR="00086EDA">
              <w:fldChar w:fldCharType="begin"/>
            </w:r>
            <w:r>
              <w:instrText xml:space="preserve"> SEQ Gráfico_Nº \* ARABIC </w:instrText>
            </w:r>
            <w:r w:rsidR="00086EDA">
              <w:fldChar w:fldCharType="separate"/>
            </w:r>
            <w:r w:rsidR="00142A8F">
              <w:rPr>
                <w:noProof/>
              </w:rPr>
              <w:t>72</w:t>
            </w:r>
            <w:r w:rsidR="00086EDA">
              <w:fldChar w:fldCharType="end"/>
            </w:r>
            <w:r w:rsidR="004212EE" w:rsidRPr="00C5540B">
              <w:t xml:space="preserve"> </w:t>
            </w:r>
            <w:r w:rsidR="004212EE" w:rsidRPr="009D3815">
              <w:rPr>
                <w:lang w:val="es-ES"/>
              </w:rPr>
              <w:t xml:space="preserve">Coeficiente Reynolds-Smolensky y descomposición impuestos </w:t>
            </w:r>
            <w:r w:rsidR="004212EE">
              <w:rPr>
                <w:lang w:val="es-ES"/>
              </w:rPr>
              <w:t>–</w:t>
            </w:r>
            <w:r w:rsidR="004212EE" w:rsidRPr="009D3815">
              <w:rPr>
                <w:lang w:val="es-ES"/>
              </w:rPr>
              <w:t xml:space="preserve"> gastos</w:t>
            </w:r>
            <w:r w:rsidR="001D48AE">
              <w:rPr>
                <w:noProof/>
                <w:lang w:eastAsia="es-AR"/>
              </w:rPr>
              <w:drawing>
                <wp:inline distT="0" distB="0" distL="0" distR="0">
                  <wp:extent cx="2999740" cy="1955800"/>
                  <wp:effectExtent l="0" t="0" r="0" b="6350"/>
                  <wp:docPr id="329" name="Imagen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stretch>
                            <a:fillRect/>
                          </a:stretch>
                        </pic:blipFill>
                        <pic:spPr>
                          <a:xfrm>
                            <a:off x="0" y="0"/>
                            <a:ext cx="2999740" cy="1955800"/>
                          </a:xfrm>
                          <a:prstGeom prst="rect">
                            <a:avLst/>
                          </a:prstGeom>
                        </pic:spPr>
                      </pic:pic>
                    </a:graphicData>
                  </a:graphic>
                </wp:inline>
              </w:drawing>
            </w:r>
          </w:p>
        </w:tc>
        <w:tc>
          <w:tcPr>
            <w:tcW w:w="4929" w:type="dxa"/>
          </w:tcPr>
          <w:p w:rsidR="006565E6" w:rsidRPr="009A3762" w:rsidRDefault="006565E6" w:rsidP="001D48AE">
            <w:pPr>
              <w:pStyle w:val="a"/>
              <w:spacing w:after="0"/>
              <w:jc w:val="center"/>
            </w:pPr>
            <w:r>
              <w:t xml:space="preserve">Gráfico Nº </w:t>
            </w:r>
            <w:r w:rsidR="00086EDA">
              <w:fldChar w:fldCharType="begin"/>
            </w:r>
            <w:r>
              <w:instrText xml:space="preserve"> SEQ Gráfico_Nº \* ARABIC </w:instrText>
            </w:r>
            <w:r w:rsidR="00086EDA">
              <w:fldChar w:fldCharType="separate"/>
            </w:r>
            <w:r w:rsidR="00142A8F">
              <w:rPr>
                <w:noProof/>
              </w:rPr>
              <w:t>73</w:t>
            </w:r>
            <w:r w:rsidR="00086EDA">
              <w:fldChar w:fldCharType="end"/>
            </w:r>
            <w:r w:rsidR="004212EE">
              <w:t xml:space="preserve">. </w:t>
            </w:r>
            <w:r w:rsidR="004212EE" w:rsidRPr="009D3815">
              <w:rPr>
                <w:lang w:val="es-ES"/>
              </w:rPr>
              <w:t xml:space="preserve">Coeficiente Reynolds-Smolensky y descomposición impuestos </w:t>
            </w:r>
            <w:r w:rsidR="004212EE">
              <w:rPr>
                <w:lang w:val="es-ES"/>
              </w:rPr>
              <w:t>–</w:t>
            </w:r>
            <w:r w:rsidR="004212EE" w:rsidRPr="009D3815">
              <w:rPr>
                <w:lang w:val="es-ES"/>
              </w:rPr>
              <w:t xml:space="preserve"> gastos</w:t>
            </w:r>
            <w:r w:rsidR="004212EE">
              <w:rPr>
                <w:lang w:val="es-ES"/>
              </w:rPr>
              <w:t xml:space="preserve"> nacionales y provinciales</w:t>
            </w:r>
            <w:r w:rsidR="001D48AE">
              <w:rPr>
                <w:noProof/>
                <w:lang w:eastAsia="es-AR"/>
              </w:rPr>
              <w:t xml:space="preserve"> </w:t>
            </w:r>
            <w:r w:rsidR="001D48AE">
              <w:rPr>
                <w:noProof/>
                <w:lang w:eastAsia="es-AR"/>
              </w:rPr>
              <w:drawing>
                <wp:inline distT="0" distB="0" distL="0" distR="0">
                  <wp:extent cx="3041015" cy="1982470"/>
                  <wp:effectExtent l="0" t="0" r="6985" b="0"/>
                  <wp:docPr id="330" name="Imagen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stretch>
                            <a:fillRect/>
                          </a:stretch>
                        </pic:blipFill>
                        <pic:spPr>
                          <a:xfrm>
                            <a:off x="0" y="0"/>
                            <a:ext cx="3041015" cy="1982470"/>
                          </a:xfrm>
                          <a:prstGeom prst="rect">
                            <a:avLst/>
                          </a:prstGeom>
                        </pic:spPr>
                      </pic:pic>
                    </a:graphicData>
                  </a:graphic>
                </wp:inline>
              </w:drawing>
            </w:r>
          </w:p>
        </w:tc>
      </w:tr>
      <w:tr w:rsidR="006565E6" w:rsidRPr="006D3BA8" w:rsidTr="001D48AE">
        <w:trPr>
          <w:jc w:val="center"/>
        </w:trPr>
        <w:tc>
          <w:tcPr>
            <w:tcW w:w="7726" w:type="dxa"/>
            <w:gridSpan w:val="2"/>
            <w:vAlign w:val="center"/>
          </w:tcPr>
          <w:p w:rsidR="006565E6" w:rsidRPr="006D3BA8" w:rsidRDefault="006565E6" w:rsidP="00C3043B">
            <w:pPr>
              <w:pStyle w:val="a"/>
              <w:spacing w:after="0"/>
              <w:jc w:val="center"/>
              <w:rPr>
                <w:noProof/>
              </w:rPr>
            </w:pPr>
            <w:r>
              <w:t xml:space="preserve">Gráfico Nº </w:t>
            </w:r>
            <w:r w:rsidR="00086EDA">
              <w:fldChar w:fldCharType="begin"/>
            </w:r>
            <w:r>
              <w:instrText xml:space="preserve"> SEQ Gráfico_Nº \* ARABIC </w:instrText>
            </w:r>
            <w:r w:rsidR="00086EDA">
              <w:fldChar w:fldCharType="separate"/>
            </w:r>
            <w:r w:rsidR="00142A8F">
              <w:rPr>
                <w:noProof/>
              </w:rPr>
              <w:t>74</w:t>
            </w:r>
            <w:r w:rsidR="00086EDA">
              <w:fldChar w:fldCharType="end"/>
            </w:r>
            <w:r w:rsidR="004212EE">
              <w:t>.</w:t>
            </w:r>
            <w:r w:rsidR="004212EE" w:rsidRPr="009D3815">
              <w:rPr>
                <w:lang w:val="es-ES"/>
              </w:rPr>
              <w:t xml:space="preserve"> Coeficiente Reynolds-Smolensky y descomposición </w:t>
            </w:r>
            <w:r w:rsidR="004212EE">
              <w:rPr>
                <w:lang w:val="es-ES"/>
              </w:rPr>
              <w:t xml:space="preserve">interim </w:t>
            </w:r>
            <w:r w:rsidR="004212EE" w:rsidRPr="009D3815">
              <w:rPr>
                <w:lang w:val="es-ES"/>
              </w:rPr>
              <w:t>transferencias monetarias – impuestos directos)</w:t>
            </w:r>
            <w:r w:rsidR="004212EE">
              <w:rPr>
                <w:lang w:val="es-ES"/>
              </w:rPr>
              <w:t xml:space="preserve"> y ex post (</w:t>
            </w:r>
            <w:r w:rsidR="004212EE" w:rsidRPr="009D3815">
              <w:rPr>
                <w:lang w:val="es-ES"/>
              </w:rPr>
              <w:t>bienes p</w:t>
            </w:r>
            <w:r w:rsidR="004212EE">
              <w:rPr>
                <w:lang w:val="es-ES"/>
              </w:rPr>
              <w:t>úblicos, impuestos indirectos)</w:t>
            </w:r>
            <w:r w:rsidR="001D48AE">
              <w:rPr>
                <w:noProof/>
                <w:lang w:eastAsia="es-AR"/>
              </w:rPr>
              <w:drawing>
                <wp:inline distT="0" distB="0" distL="0" distR="0">
                  <wp:extent cx="2998800" cy="1962000"/>
                  <wp:effectExtent l="0" t="0" r="0" b="635"/>
                  <wp:docPr id="331" name="Imagen 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stretch>
                            <a:fillRect/>
                          </a:stretch>
                        </pic:blipFill>
                        <pic:spPr>
                          <a:xfrm>
                            <a:off x="0" y="0"/>
                            <a:ext cx="2998800" cy="1962000"/>
                          </a:xfrm>
                          <a:prstGeom prst="rect">
                            <a:avLst/>
                          </a:prstGeom>
                        </pic:spPr>
                      </pic:pic>
                    </a:graphicData>
                  </a:graphic>
                </wp:inline>
              </w:drawing>
            </w:r>
          </w:p>
        </w:tc>
        <w:tc>
          <w:tcPr>
            <w:tcW w:w="7088" w:type="dxa"/>
            <w:gridSpan w:val="2"/>
            <w:vAlign w:val="center"/>
          </w:tcPr>
          <w:p w:rsidR="006565E6" w:rsidRDefault="001D48AE" w:rsidP="004212EE">
            <w:pPr>
              <w:pStyle w:val="a"/>
              <w:spacing w:after="0"/>
              <w:jc w:val="center"/>
            </w:pPr>
            <w:r>
              <w:rPr>
                <w:noProof/>
                <w:lang w:eastAsia="es-AR"/>
              </w:rPr>
              <w:drawing>
                <wp:anchor distT="0" distB="0" distL="114300" distR="114300" simplePos="0" relativeHeight="251659264" behindDoc="0" locked="0" layoutInCell="1" allowOverlap="1">
                  <wp:simplePos x="0" y="0"/>
                  <wp:positionH relativeFrom="column">
                    <wp:posOffset>666750</wp:posOffset>
                  </wp:positionH>
                  <wp:positionV relativeFrom="paragraph">
                    <wp:posOffset>513080</wp:posOffset>
                  </wp:positionV>
                  <wp:extent cx="2998470" cy="1961515"/>
                  <wp:effectExtent l="0" t="0" r="0" b="635"/>
                  <wp:wrapTopAndBottom/>
                  <wp:docPr id="332" name="Imagen 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998470" cy="1961515"/>
                          </a:xfrm>
                          <a:prstGeom prst="rect">
                            <a:avLst/>
                          </a:prstGeom>
                        </pic:spPr>
                      </pic:pic>
                    </a:graphicData>
                  </a:graphic>
                </wp:anchor>
              </w:drawing>
            </w:r>
            <w:r w:rsidR="006565E6">
              <w:t xml:space="preserve">Gráfico Nº </w:t>
            </w:r>
            <w:r w:rsidR="00086EDA">
              <w:fldChar w:fldCharType="begin"/>
            </w:r>
            <w:r w:rsidR="006565E6">
              <w:instrText xml:space="preserve"> SEQ Gráfico_Nº \* ARABIC </w:instrText>
            </w:r>
            <w:r w:rsidR="00086EDA">
              <w:fldChar w:fldCharType="separate"/>
            </w:r>
            <w:r w:rsidR="00142A8F">
              <w:rPr>
                <w:noProof/>
              </w:rPr>
              <w:t>75</w:t>
            </w:r>
            <w:r w:rsidR="00086EDA">
              <w:fldChar w:fldCharType="end"/>
            </w:r>
            <w:r w:rsidR="00107077" w:rsidRPr="00C5540B">
              <w:t xml:space="preserve">. </w:t>
            </w:r>
            <w:r w:rsidR="00107077" w:rsidRPr="00DB46B9">
              <w:rPr>
                <w:lang w:val="es-ES"/>
              </w:rPr>
              <w:t>Reynolds-Smolensky de gastos (servicios sociales, servicios económicos y administración) e impuestos (producci</w:t>
            </w:r>
            <w:r w:rsidR="00107077">
              <w:rPr>
                <w:lang w:val="es-ES"/>
              </w:rPr>
              <w:t>ó</w:t>
            </w:r>
            <w:r w:rsidR="00107077" w:rsidRPr="00DB46B9">
              <w:rPr>
                <w:lang w:val="es-ES"/>
              </w:rPr>
              <w:t>n-consumo-</w:t>
            </w:r>
            <w:r w:rsidR="00107077">
              <w:rPr>
                <w:lang w:val="es-ES"/>
              </w:rPr>
              <w:t>transacciones, ingresos-activos</w:t>
            </w:r>
            <w:r w:rsidR="00107077" w:rsidRPr="00DB46B9">
              <w:rPr>
                <w:lang w:val="es-ES"/>
              </w:rPr>
              <w:t>, otr</w:t>
            </w:r>
            <w:r w:rsidR="00107077">
              <w:rPr>
                <w:lang w:val="es-ES"/>
              </w:rPr>
              <w:t>o</w:t>
            </w:r>
            <w:r w:rsidR="00107077" w:rsidRPr="00DB46B9">
              <w:rPr>
                <w:lang w:val="es-ES"/>
              </w:rPr>
              <w:t>s</w:t>
            </w:r>
            <w:r w:rsidR="00107077">
              <w:rPr>
                <w:lang w:val="es-ES"/>
              </w:rPr>
              <w:t>)</w:t>
            </w:r>
            <w:r>
              <w:rPr>
                <w:noProof/>
                <w:lang w:eastAsia="es-AR"/>
              </w:rPr>
              <w:t xml:space="preserve"> </w:t>
            </w:r>
          </w:p>
          <w:p w:rsidR="006565E6" w:rsidRPr="00A20287" w:rsidRDefault="006565E6" w:rsidP="004212EE">
            <w:pPr>
              <w:pStyle w:val="EstiloTextoindependienteCenturyGothic8ptSubrayadoDespu"/>
              <w:rPr>
                <w:noProof/>
              </w:rPr>
            </w:pPr>
          </w:p>
        </w:tc>
      </w:tr>
    </w:tbl>
    <w:p w:rsidR="006565E6" w:rsidRPr="00D52D47" w:rsidRDefault="006565E6" w:rsidP="006846B3">
      <w:pPr>
        <w:pStyle w:val="Ttulo2"/>
      </w:pPr>
      <w:bookmarkStart w:id="67" w:name="_Toc447896230"/>
      <w:r w:rsidRPr="00D52D47">
        <w:lastRenderedPageBreak/>
        <w:t>2.</w:t>
      </w:r>
      <w:r>
        <w:t>16. Río Negro</w:t>
      </w:r>
      <w:bookmarkEnd w:id="67"/>
    </w:p>
    <w:tbl>
      <w:tblPr>
        <w:tblW w:w="14814" w:type="dxa"/>
        <w:jc w:val="center"/>
        <w:tblLayout w:type="fixed"/>
        <w:tblLook w:val="01E0" w:firstRow="1" w:lastRow="1" w:firstColumn="1" w:lastColumn="1" w:noHBand="0" w:noVBand="0"/>
      </w:tblPr>
      <w:tblGrid>
        <w:gridCol w:w="4945"/>
        <w:gridCol w:w="2781"/>
        <w:gridCol w:w="2159"/>
        <w:gridCol w:w="4929"/>
      </w:tblGrid>
      <w:tr w:rsidR="006565E6" w:rsidRPr="009D761C" w:rsidTr="00F813B1">
        <w:trPr>
          <w:trHeight w:val="3974"/>
          <w:jc w:val="center"/>
        </w:trPr>
        <w:tc>
          <w:tcPr>
            <w:tcW w:w="4945" w:type="dxa"/>
            <w:vAlign w:val="center"/>
          </w:tcPr>
          <w:p w:rsidR="006565E6" w:rsidRPr="009A3762" w:rsidRDefault="006565E6" w:rsidP="00C3043B">
            <w:pPr>
              <w:pStyle w:val="EstiloTextoindependienteCenturyGothic8ptSubrayadoDespu"/>
              <w:keepNext/>
              <w:jc w:val="left"/>
            </w:pPr>
            <w:r>
              <w:rPr>
                <w:rFonts w:ascii="Gill Sans MT" w:hAnsi="Gill Sans MT"/>
                <w:b w:val="0"/>
                <w:color w:val="000000"/>
              </w:rPr>
              <w:br w:type="page"/>
            </w:r>
            <w:r>
              <w:br w:type="page"/>
            </w:r>
            <w:r w:rsidRPr="004D350E">
              <w:br w:type="page"/>
            </w:r>
            <w:r>
              <w:t xml:space="preserve">Gráfico Nº </w:t>
            </w:r>
            <w:fldSimple w:instr=" SEQ Gráfico_Nº \* ARABIC ">
              <w:r w:rsidR="00142A8F">
                <w:rPr>
                  <w:noProof/>
                </w:rPr>
                <w:t>76</w:t>
              </w:r>
            </w:fldSimple>
            <w:r w:rsidR="004212EE">
              <w:t xml:space="preserve">. </w:t>
            </w:r>
            <w:r w:rsidR="004212EE" w:rsidRPr="009D3815">
              <w:t>Gini ex ante (mercado); Gini interim (transferencias monetarias – impuestos directos), Gini ex post (bienes p</w:t>
            </w:r>
            <w:r w:rsidR="004212EE">
              <w:t>úblicos, impuestos indirectos</w:t>
            </w:r>
            <w:r w:rsidR="004212EE" w:rsidRPr="009D3815">
              <w:t>)</w:t>
            </w:r>
            <w:r w:rsidRPr="00B20855">
              <w:rPr>
                <w:noProof/>
                <w:lang w:val="es-AR" w:eastAsia="es-AR"/>
              </w:rPr>
              <w:drawing>
                <wp:inline distT="0" distB="0" distL="0" distR="0">
                  <wp:extent cx="3000375" cy="1962150"/>
                  <wp:effectExtent l="0" t="0" r="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000375" cy="1962150"/>
                          </a:xfrm>
                          <a:prstGeom prst="rect">
                            <a:avLst/>
                          </a:prstGeom>
                          <a:noFill/>
                          <a:ln>
                            <a:noFill/>
                          </a:ln>
                        </pic:spPr>
                      </pic:pic>
                    </a:graphicData>
                  </a:graphic>
                </wp:inline>
              </w:drawing>
            </w:r>
          </w:p>
          <w:p w:rsidR="006565E6" w:rsidRPr="00F412B3" w:rsidRDefault="006565E6" w:rsidP="004212EE">
            <w:pPr>
              <w:pStyle w:val="EstiloTextoindependienteCenturyGothic8ptSubrayadoDespu"/>
              <w:rPr>
                <w:rStyle w:val="nfasis"/>
                <w:i w:val="0"/>
              </w:rPr>
            </w:pPr>
          </w:p>
        </w:tc>
        <w:tc>
          <w:tcPr>
            <w:tcW w:w="4940" w:type="dxa"/>
            <w:gridSpan w:val="2"/>
            <w:vAlign w:val="center"/>
          </w:tcPr>
          <w:p w:rsidR="006565E6" w:rsidRPr="009D761C" w:rsidRDefault="006565E6" w:rsidP="001D48AE">
            <w:pPr>
              <w:pStyle w:val="a"/>
              <w:spacing w:after="0"/>
              <w:jc w:val="center"/>
              <w:rPr>
                <w:noProof/>
                <w:lang w:eastAsia="es-AR"/>
              </w:rPr>
            </w:pPr>
            <w:r>
              <w:t xml:space="preserve">Gráfico Nº </w:t>
            </w:r>
            <w:r w:rsidR="00086EDA">
              <w:fldChar w:fldCharType="begin"/>
            </w:r>
            <w:r>
              <w:instrText xml:space="preserve"> SEQ Gráfico_Nº \* ARABIC </w:instrText>
            </w:r>
            <w:r w:rsidR="00086EDA">
              <w:fldChar w:fldCharType="separate"/>
            </w:r>
            <w:r w:rsidR="00142A8F">
              <w:rPr>
                <w:noProof/>
              </w:rPr>
              <w:t>77</w:t>
            </w:r>
            <w:r w:rsidR="00086EDA">
              <w:fldChar w:fldCharType="end"/>
            </w:r>
            <w:r w:rsidR="004212EE" w:rsidRPr="00C5540B">
              <w:t xml:space="preserve"> </w:t>
            </w:r>
            <w:r w:rsidR="004212EE" w:rsidRPr="009D3815">
              <w:rPr>
                <w:lang w:val="es-ES"/>
              </w:rPr>
              <w:t xml:space="preserve">Coeficiente Reynolds-Smolensky y descomposición impuestos </w:t>
            </w:r>
            <w:r w:rsidR="004212EE">
              <w:rPr>
                <w:lang w:val="es-ES"/>
              </w:rPr>
              <w:t>–</w:t>
            </w:r>
            <w:r w:rsidR="004212EE" w:rsidRPr="009D3815">
              <w:rPr>
                <w:lang w:val="es-ES"/>
              </w:rPr>
              <w:t xml:space="preserve"> gastos</w:t>
            </w:r>
            <w:r w:rsidRPr="00B20855">
              <w:rPr>
                <w:noProof/>
                <w:lang w:eastAsia="es-AR"/>
              </w:rPr>
              <w:drawing>
                <wp:inline distT="0" distB="0" distL="0" distR="0">
                  <wp:extent cx="3000375" cy="1962150"/>
                  <wp:effectExtent l="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000375" cy="1962150"/>
                          </a:xfrm>
                          <a:prstGeom prst="rect">
                            <a:avLst/>
                          </a:prstGeom>
                          <a:noFill/>
                          <a:ln>
                            <a:noFill/>
                          </a:ln>
                        </pic:spPr>
                      </pic:pic>
                    </a:graphicData>
                  </a:graphic>
                </wp:inline>
              </w:drawing>
            </w:r>
          </w:p>
        </w:tc>
        <w:tc>
          <w:tcPr>
            <w:tcW w:w="4929" w:type="dxa"/>
          </w:tcPr>
          <w:p w:rsidR="006565E6" w:rsidRPr="009A3762" w:rsidRDefault="006565E6" w:rsidP="001D48AE">
            <w:pPr>
              <w:pStyle w:val="a"/>
              <w:spacing w:after="0"/>
              <w:jc w:val="both"/>
            </w:pPr>
            <w:r>
              <w:t xml:space="preserve">Gráfico Nº </w:t>
            </w:r>
            <w:r w:rsidR="00086EDA">
              <w:fldChar w:fldCharType="begin"/>
            </w:r>
            <w:r>
              <w:instrText xml:space="preserve"> SEQ Gráfico_Nº \* ARABIC </w:instrText>
            </w:r>
            <w:r w:rsidR="00086EDA">
              <w:fldChar w:fldCharType="separate"/>
            </w:r>
            <w:r w:rsidR="00142A8F">
              <w:rPr>
                <w:noProof/>
              </w:rPr>
              <w:t>78</w:t>
            </w:r>
            <w:r w:rsidR="00086EDA">
              <w:fldChar w:fldCharType="end"/>
            </w:r>
            <w:r w:rsidR="004212EE">
              <w:t xml:space="preserve">. </w:t>
            </w:r>
            <w:r w:rsidR="004212EE" w:rsidRPr="009D3815">
              <w:rPr>
                <w:lang w:val="es-ES"/>
              </w:rPr>
              <w:t xml:space="preserve">Coeficiente Reynolds-Smolensky y descomposición impuestos </w:t>
            </w:r>
            <w:r w:rsidR="004212EE">
              <w:rPr>
                <w:lang w:val="es-ES"/>
              </w:rPr>
              <w:t>–</w:t>
            </w:r>
            <w:r w:rsidR="004212EE" w:rsidRPr="009D3815">
              <w:rPr>
                <w:lang w:val="es-ES"/>
              </w:rPr>
              <w:t xml:space="preserve"> gastos</w:t>
            </w:r>
            <w:r w:rsidR="004212EE">
              <w:rPr>
                <w:lang w:val="es-ES"/>
              </w:rPr>
              <w:t xml:space="preserve"> nacionales y provinciales</w:t>
            </w:r>
            <w:r w:rsidRPr="00B20855">
              <w:rPr>
                <w:noProof/>
                <w:lang w:eastAsia="es-AR"/>
              </w:rPr>
              <w:drawing>
                <wp:inline distT="0" distB="0" distL="0" distR="0">
                  <wp:extent cx="2990850" cy="1952625"/>
                  <wp:effectExtent l="0" t="0" r="0"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990850" cy="1952625"/>
                          </a:xfrm>
                          <a:prstGeom prst="rect">
                            <a:avLst/>
                          </a:prstGeom>
                          <a:noFill/>
                          <a:ln>
                            <a:noFill/>
                          </a:ln>
                        </pic:spPr>
                      </pic:pic>
                    </a:graphicData>
                  </a:graphic>
                </wp:inline>
              </w:drawing>
            </w:r>
          </w:p>
        </w:tc>
      </w:tr>
      <w:tr w:rsidR="006565E6" w:rsidRPr="006D3BA8" w:rsidTr="001D48AE">
        <w:tblPrEx>
          <w:tblCellMar>
            <w:left w:w="70" w:type="dxa"/>
            <w:right w:w="70" w:type="dxa"/>
          </w:tblCellMar>
        </w:tblPrEx>
        <w:trPr>
          <w:jc w:val="center"/>
        </w:trPr>
        <w:tc>
          <w:tcPr>
            <w:tcW w:w="7726" w:type="dxa"/>
            <w:gridSpan w:val="2"/>
            <w:vAlign w:val="center"/>
          </w:tcPr>
          <w:p w:rsidR="006565E6" w:rsidRPr="006D3BA8" w:rsidRDefault="006565E6" w:rsidP="001D48AE">
            <w:pPr>
              <w:pStyle w:val="a"/>
              <w:spacing w:after="0"/>
              <w:jc w:val="center"/>
              <w:rPr>
                <w:noProof/>
              </w:rPr>
            </w:pPr>
            <w:r>
              <w:t xml:space="preserve">Gráfico Nº </w:t>
            </w:r>
            <w:r w:rsidR="00086EDA">
              <w:fldChar w:fldCharType="begin"/>
            </w:r>
            <w:r>
              <w:instrText xml:space="preserve"> SEQ Gráfico_Nº \* ARABIC </w:instrText>
            </w:r>
            <w:r w:rsidR="00086EDA">
              <w:fldChar w:fldCharType="separate"/>
            </w:r>
            <w:r w:rsidR="00142A8F">
              <w:rPr>
                <w:noProof/>
              </w:rPr>
              <w:t>79</w:t>
            </w:r>
            <w:r w:rsidR="00086EDA">
              <w:fldChar w:fldCharType="end"/>
            </w:r>
            <w:r w:rsidR="004212EE">
              <w:t>.</w:t>
            </w:r>
            <w:r w:rsidR="004212EE" w:rsidRPr="009D3815">
              <w:rPr>
                <w:lang w:val="es-ES"/>
              </w:rPr>
              <w:t xml:space="preserve"> Coeficiente Reynolds-Smolensky y descomposición </w:t>
            </w:r>
            <w:r w:rsidR="004212EE">
              <w:rPr>
                <w:lang w:val="es-ES"/>
              </w:rPr>
              <w:t xml:space="preserve">interim </w:t>
            </w:r>
            <w:r w:rsidR="004212EE" w:rsidRPr="009D3815">
              <w:rPr>
                <w:lang w:val="es-ES"/>
              </w:rPr>
              <w:t>transferencias monetarias – impuestos directos)</w:t>
            </w:r>
            <w:r w:rsidR="004212EE">
              <w:rPr>
                <w:lang w:val="es-ES"/>
              </w:rPr>
              <w:t xml:space="preserve"> y ex post (</w:t>
            </w:r>
            <w:r w:rsidR="004212EE" w:rsidRPr="009D3815">
              <w:rPr>
                <w:lang w:val="es-ES"/>
              </w:rPr>
              <w:t>bienes p</w:t>
            </w:r>
            <w:r w:rsidR="004212EE">
              <w:rPr>
                <w:lang w:val="es-ES"/>
              </w:rPr>
              <w:t>úblicos, impuestos indirectos)</w:t>
            </w:r>
            <w:r w:rsidR="001D48AE">
              <w:rPr>
                <w:noProof/>
                <w:lang w:eastAsia="es-AR"/>
              </w:rPr>
              <w:t xml:space="preserve"> </w:t>
            </w:r>
            <w:r w:rsidR="001D48AE">
              <w:rPr>
                <w:noProof/>
                <w:lang w:eastAsia="es-AR"/>
              </w:rPr>
              <w:drawing>
                <wp:inline distT="0" distB="0" distL="0" distR="0">
                  <wp:extent cx="2998800" cy="1962000"/>
                  <wp:effectExtent l="0" t="0" r="0" b="635"/>
                  <wp:docPr id="333" name="Imagen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stretch>
                            <a:fillRect/>
                          </a:stretch>
                        </pic:blipFill>
                        <pic:spPr>
                          <a:xfrm>
                            <a:off x="0" y="0"/>
                            <a:ext cx="2998800" cy="1962000"/>
                          </a:xfrm>
                          <a:prstGeom prst="rect">
                            <a:avLst/>
                          </a:prstGeom>
                        </pic:spPr>
                      </pic:pic>
                    </a:graphicData>
                  </a:graphic>
                </wp:inline>
              </w:drawing>
            </w:r>
          </w:p>
        </w:tc>
        <w:tc>
          <w:tcPr>
            <w:tcW w:w="7088" w:type="dxa"/>
            <w:gridSpan w:val="2"/>
            <w:vAlign w:val="center"/>
          </w:tcPr>
          <w:p w:rsidR="006565E6" w:rsidRDefault="006565E6" w:rsidP="004212EE">
            <w:pPr>
              <w:pStyle w:val="a"/>
              <w:spacing w:after="0"/>
              <w:jc w:val="center"/>
            </w:pPr>
            <w:r>
              <w:t xml:space="preserve">Gráfico Nº </w:t>
            </w:r>
            <w:r w:rsidR="00086EDA">
              <w:fldChar w:fldCharType="begin"/>
            </w:r>
            <w:r>
              <w:instrText xml:space="preserve"> SEQ Gráfico_Nº \* ARABIC </w:instrText>
            </w:r>
            <w:r w:rsidR="00086EDA">
              <w:fldChar w:fldCharType="separate"/>
            </w:r>
            <w:r w:rsidR="00142A8F">
              <w:rPr>
                <w:noProof/>
              </w:rPr>
              <w:t>80</w:t>
            </w:r>
            <w:r w:rsidR="00086EDA">
              <w:fldChar w:fldCharType="end"/>
            </w:r>
            <w:r w:rsidR="00107077" w:rsidRPr="00C5540B">
              <w:t xml:space="preserve">. </w:t>
            </w:r>
            <w:r w:rsidR="00107077" w:rsidRPr="00DB46B9">
              <w:rPr>
                <w:lang w:val="es-ES"/>
              </w:rPr>
              <w:t>Reynolds-Smolensky de gastos (servicios sociales, servicios económicos y administración) e impuestos (producci</w:t>
            </w:r>
            <w:r w:rsidR="00107077">
              <w:rPr>
                <w:lang w:val="es-ES"/>
              </w:rPr>
              <w:t>ó</w:t>
            </w:r>
            <w:r w:rsidR="00107077" w:rsidRPr="00DB46B9">
              <w:rPr>
                <w:lang w:val="es-ES"/>
              </w:rPr>
              <w:t>n-consumo-</w:t>
            </w:r>
            <w:r w:rsidR="00107077">
              <w:rPr>
                <w:lang w:val="es-ES"/>
              </w:rPr>
              <w:t>transacciones, ingresos-activos</w:t>
            </w:r>
            <w:r w:rsidR="00107077" w:rsidRPr="00DB46B9">
              <w:rPr>
                <w:lang w:val="es-ES"/>
              </w:rPr>
              <w:t>, otr</w:t>
            </w:r>
            <w:r w:rsidR="00107077">
              <w:rPr>
                <w:lang w:val="es-ES"/>
              </w:rPr>
              <w:t>o</w:t>
            </w:r>
            <w:r w:rsidR="00107077" w:rsidRPr="00DB46B9">
              <w:rPr>
                <w:lang w:val="es-ES"/>
              </w:rPr>
              <w:t>s</w:t>
            </w:r>
            <w:r w:rsidR="00107077">
              <w:rPr>
                <w:lang w:val="es-ES"/>
              </w:rPr>
              <w:t>)</w:t>
            </w:r>
          </w:p>
          <w:p w:rsidR="006565E6" w:rsidRPr="00A20287" w:rsidRDefault="006565E6" w:rsidP="004212EE">
            <w:pPr>
              <w:pStyle w:val="EstiloTextoindependienteCenturyGothic8ptSubrayadoDespu"/>
              <w:rPr>
                <w:noProof/>
              </w:rPr>
            </w:pPr>
            <w:r w:rsidRPr="00B20855">
              <w:rPr>
                <w:noProof/>
                <w:lang w:val="es-AR" w:eastAsia="es-AR"/>
              </w:rPr>
              <w:drawing>
                <wp:inline distT="0" distB="0" distL="0" distR="0">
                  <wp:extent cx="3000375" cy="1962150"/>
                  <wp:effectExtent l="0" t="0" r="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000375" cy="1962150"/>
                          </a:xfrm>
                          <a:prstGeom prst="rect">
                            <a:avLst/>
                          </a:prstGeom>
                          <a:noFill/>
                          <a:ln>
                            <a:noFill/>
                          </a:ln>
                        </pic:spPr>
                      </pic:pic>
                    </a:graphicData>
                  </a:graphic>
                </wp:inline>
              </w:drawing>
            </w:r>
          </w:p>
        </w:tc>
      </w:tr>
    </w:tbl>
    <w:p w:rsidR="006565E6" w:rsidRPr="00D52D47" w:rsidRDefault="006565E6" w:rsidP="006846B3">
      <w:pPr>
        <w:pStyle w:val="Ttulo2"/>
      </w:pPr>
      <w:r>
        <w:br w:type="page"/>
      </w:r>
      <w:bookmarkStart w:id="68" w:name="_Toc447896231"/>
      <w:r w:rsidRPr="00D52D47">
        <w:lastRenderedPageBreak/>
        <w:t>2.</w:t>
      </w:r>
      <w:r>
        <w:t>17. Salta</w:t>
      </w:r>
      <w:bookmarkEnd w:id="68"/>
    </w:p>
    <w:tbl>
      <w:tblPr>
        <w:tblW w:w="14814" w:type="dxa"/>
        <w:jc w:val="center"/>
        <w:tblLayout w:type="fixed"/>
        <w:tblCellMar>
          <w:left w:w="70" w:type="dxa"/>
          <w:right w:w="70" w:type="dxa"/>
        </w:tblCellMar>
        <w:tblLook w:val="01E0" w:firstRow="1" w:lastRow="1" w:firstColumn="1" w:lastColumn="1" w:noHBand="0" w:noVBand="0"/>
      </w:tblPr>
      <w:tblGrid>
        <w:gridCol w:w="4945"/>
        <w:gridCol w:w="2781"/>
        <w:gridCol w:w="2159"/>
        <w:gridCol w:w="4929"/>
      </w:tblGrid>
      <w:tr w:rsidR="006565E6" w:rsidRPr="009D761C" w:rsidTr="001D48AE">
        <w:trPr>
          <w:trHeight w:val="3974"/>
          <w:jc w:val="center"/>
        </w:trPr>
        <w:tc>
          <w:tcPr>
            <w:tcW w:w="4945" w:type="dxa"/>
            <w:vAlign w:val="center"/>
          </w:tcPr>
          <w:p w:rsidR="006565E6" w:rsidRPr="001D48AE" w:rsidRDefault="006565E6" w:rsidP="00C3043B">
            <w:pPr>
              <w:pStyle w:val="EstiloTextoindependienteCenturyGothic8ptSubrayadoDespu"/>
              <w:keepNext/>
              <w:jc w:val="left"/>
              <w:rPr>
                <w:rStyle w:val="nfasis"/>
                <w:i w:val="0"/>
                <w:iCs w:val="0"/>
              </w:rPr>
            </w:pPr>
            <w:r>
              <w:rPr>
                <w:rFonts w:ascii="Gill Sans MT" w:hAnsi="Gill Sans MT"/>
                <w:b w:val="0"/>
                <w:color w:val="000000"/>
              </w:rPr>
              <w:br w:type="page"/>
            </w:r>
            <w:r>
              <w:br w:type="page"/>
            </w:r>
            <w:r w:rsidRPr="004D350E">
              <w:br w:type="page"/>
            </w:r>
            <w:r>
              <w:t xml:space="preserve">Gráfico Nº </w:t>
            </w:r>
            <w:fldSimple w:instr=" SEQ Gráfico_Nº \* ARABIC ">
              <w:r w:rsidR="00142A8F">
                <w:rPr>
                  <w:noProof/>
                </w:rPr>
                <w:t>81</w:t>
              </w:r>
            </w:fldSimple>
            <w:r w:rsidR="004212EE">
              <w:t xml:space="preserve">. </w:t>
            </w:r>
            <w:r w:rsidR="004212EE" w:rsidRPr="009D3815">
              <w:t>Gini ex ante (mercado); Gini interim (transferencias monetarias – impuestos directos), Gini ex post (bienes p</w:t>
            </w:r>
            <w:r w:rsidR="004212EE">
              <w:t>úblicos, impuestos indirectos</w:t>
            </w:r>
            <w:r w:rsidR="004212EE" w:rsidRPr="009D3815">
              <w:t>)</w:t>
            </w:r>
            <w:r w:rsidRPr="00B20855">
              <w:rPr>
                <w:noProof/>
                <w:lang w:val="es-AR" w:eastAsia="es-AR"/>
              </w:rPr>
              <w:drawing>
                <wp:inline distT="0" distB="0" distL="0" distR="0">
                  <wp:extent cx="3000375" cy="1962150"/>
                  <wp:effectExtent l="0" t="0" r="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000375" cy="1962150"/>
                          </a:xfrm>
                          <a:prstGeom prst="rect">
                            <a:avLst/>
                          </a:prstGeom>
                          <a:noFill/>
                          <a:ln>
                            <a:noFill/>
                          </a:ln>
                        </pic:spPr>
                      </pic:pic>
                    </a:graphicData>
                  </a:graphic>
                </wp:inline>
              </w:drawing>
            </w:r>
          </w:p>
        </w:tc>
        <w:tc>
          <w:tcPr>
            <w:tcW w:w="4940" w:type="dxa"/>
            <w:gridSpan w:val="2"/>
            <w:vAlign w:val="center"/>
          </w:tcPr>
          <w:p w:rsidR="006565E6" w:rsidRPr="009D761C" w:rsidRDefault="006565E6" w:rsidP="001D48AE">
            <w:pPr>
              <w:pStyle w:val="a"/>
              <w:spacing w:after="0"/>
              <w:jc w:val="center"/>
              <w:rPr>
                <w:noProof/>
                <w:lang w:eastAsia="es-AR"/>
              </w:rPr>
            </w:pPr>
            <w:r>
              <w:t xml:space="preserve">Gráfico Nº </w:t>
            </w:r>
            <w:r w:rsidR="00086EDA">
              <w:fldChar w:fldCharType="begin"/>
            </w:r>
            <w:r>
              <w:instrText xml:space="preserve"> SEQ Gráfico_Nº \* ARABIC </w:instrText>
            </w:r>
            <w:r w:rsidR="00086EDA">
              <w:fldChar w:fldCharType="separate"/>
            </w:r>
            <w:r w:rsidR="00142A8F">
              <w:rPr>
                <w:noProof/>
              </w:rPr>
              <w:t>82</w:t>
            </w:r>
            <w:r w:rsidR="00086EDA">
              <w:fldChar w:fldCharType="end"/>
            </w:r>
            <w:r w:rsidR="004212EE" w:rsidRPr="00C5540B">
              <w:t xml:space="preserve">. </w:t>
            </w:r>
            <w:r w:rsidR="004212EE" w:rsidRPr="009D3815">
              <w:rPr>
                <w:lang w:val="es-ES"/>
              </w:rPr>
              <w:t xml:space="preserve">Coeficiente Reynolds-Smolensky y descomposición impuestos </w:t>
            </w:r>
            <w:r w:rsidR="004212EE">
              <w:rPr>
                <w:lang w:val="es-ES"/>
              </w:rPr>
              <w:t>–</w:t>
            </w:r>
            <w:r w:rsidR="004212EE" w:rsidRPr="009D3815">
              <w:rPr>
                <w:lang w:val="es-ES"/>
              </w:rPr>
              <w:t xml:space="preserve"> gastos</w:t>
            </w:r>
            <w:r w:rsidR="001D48AE">
              <w:rPr>
                <w:noProof/>
                <w:lang w:eastAsia="es-AR"/>
              </w:rPr>
              <w:t xml:space="preserve"> </w:t>
            </w:r>
            <w:r w:rsidR="001D48AE">
              <w:rPr>
                <w:noProof/>
                <w:lang w:eastAsia="es-AR"/>
              </w:rPr>
              <w:drawing>
                <wp:inline distT="0" distB="0" distL="0" distR="0">
                  <wp:extent cx="2999740" cy="1957705"/>
                  <wp:effectExtent l="0" t="0" r="0" b="4445"/>
                  <wp:docPr id="334" name="Imagen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stretch>
                            <a:fillRect/>
                          </a:stretch>
                        </pic:blipFill>
                        <pic:spPr>
                          <a:xfrm>
                            <a:off x="0" y="0"/>
                            <a:ext cx="2999740" cy="1957705"/>
                          </a:xfrm>
                          <a:prstGeom prst="rect">
                            <a:avLst/>
                          </a:prstGeom>
                        </pic:spPr>
                      </pic:pic>
                    </a:graphicData>
                  </a:graphic>
                </wp:inline>
              </w:drawing>
            </w:r>
          </w:p>
        </w:tc>
        <w:tc>
          <w:tcPr>
            <w:tcW w:w="4929" w:type="dxa"/>
          </w:tcPr>
          <w:p w:rsidR="006565E6" w:rsidRPr="009A3762" w:rsidRDefault="006565E6" w:rsidP="001D48AE">
            <w:pPr>
              <w:pStyle w:val="a"/>
              <w:spacing w:after="0"/>
              <w:jc w:val="center"/>
            </w:pPr>
            <w:r>
              <w:t xml:space="preserve">Gráfico Nº </w:t>
            </w:r>
            <w:r w:rsidR="00086EDA">
              <w:fldChar w:fldCharType="begin"/>
            </w:r>
            <w:r>
              <w:instrText xml:space="preserve"> SEQ Gráfico_Nº \* ARABIC </w:instrText>
            </w:r>
            <w:r w:rsidR="00086EDA">
              <w:fldChar w:fldCharType="separate"/>
            </w:r>
            <w:r w:rsidR="00142A8F">
              <w:rPr>
                <w:noProof/>
              </w:rPr>
              <w:t>83</w:t>
            </w:r>
            <w:r w:rsidR="00086EDA">
              <w:fldChar w:fldCharType="end"/>
            </w:r>
            <w:r w:rsidR="004212EE">
              <w:t xml:space="preserve">. </w:t>
            </w:r>
            <w:r w:rsidR="004212EE" w:rsidRPr="009D3815">
              <w:rPr>
                <w:lang w:val="es-ES"/>
              </w:rPr>
              <w:t xml:space="preserve">Coeficiente Reynolds-Smolensky y descomposición impuestos </w:t>
            </w:r>
            <w:r w:rsidR="004212EE">
              <w:rPr>
                <w:lang w:val="es-ES"/>
              </w:rPr>
              <w:t>–</w:t>
            </w:r>
            <w:r w:rsidR="004212EE" w:rsidRPr="009D3815">
              <w:rPr>
                <w:lang w:val="es-ES"/>
              </w:rPr>
              <w:t xml:space="preserve"> gastos</w:t>
            </w:r>
            <w:r w:rsidR="004212EE">
              <w:rPr>
                <w:lang w:val="es-ES"/>
              </w:rPr>
              <w:t xml:space="preserve"> nacionales y provinciales</w:t>
            </w:r>
            <w:r w:rsidR="001D48AE">
              <w:rPr>
                <w:noProof/>
                <w:lang w:eastAsia="es-AR"/>
              </w:rPr>
              <w:t xml:space="preserve"> </w:t>
            </w:r>
            <w:r w:rsidR="001D48AE">
              <w:rPr>
                <w:noProof/>
                <w:lang w:eastAsia="es-AR"/>
              </w:rPr>
              <w:drawing>
                <wp:inline distT="0" distB="0" distL="0" distR="0">
                  <wp:extent cx="3041015" cy="1982470"/>
                  <wp:effectExtent l="0" t="0" r="6985" b="0"/>
                  <wp:docPr id="335" name="Imagen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stretch>
                            <a:fillRect/>
                          </a:stretch>
                        </pic:blipFill>
                        <pic:spPr>
                          <a:xfrm>
                            <a:off x="0" y="0"/>
                            <a:ext cx="3041015" cy="1982470"/>
                          </a:xfrm>
                          <a:prstGeom prst="rect">
                            <a:avLst/>
                          </a:prstGeom>
                        </pic:spPr>
                      </pic:pic>
                    </a:graphicData>
                  </a:graphic>
                </wp:inline>
              </w:drawing>
            </w:r>
          </w:p>
        </w:tc>
      </w:tr>
      <w:tr w:rsidR="006565E6" w:rsidRPr="006D3BA8" w:rsidTr="001D48AE">
        <w:trPr>
          <w:jc w:val="center"/>
        </w:trPr>
        <w:tc>
          <w:tcPr>
            <w:tcW w:w="7726" w:type="dxa"/>
            <w:gridSpan w:val="2"/>
            <w:vAlign w:val="center"/>
          </w:tcPr>
          <w:p w:rsidR="006565E6" w:rsidRPr="006D3BA8" w:rsidRDefault="006565E6" w:rsidP="001D48AE">
            <w:pPr>
              <w:pStyle w:val="a"/>
              <w:spacing w:after="0"/>
              <w:jc w:val="center"/>
              <w:rPr>
                <w:noProof/>
              </w:rPr>
            </w:pPr>
            <w:r>
              <w:t xml:space="preserve">Gráfico Nº </w:t>
            </w:r>
            <w:r w:rsidR="00086EDA">
              <w:fldChar w:fldCharType="begin"/>
            </w:r>
            <w:r>
              <w:instrText xml:space="preserve"> SEQ Gráfico_Nº \* ARABIC </w:instrText>
            </w:r>
            <w:r w:rsidR="00086EDA">
              <w:fldChar w:fldCharType="separate"/>
            </w:r>
            <w:r w:rsidR="00142A8F">
              <w:rPr>
                <w:noProof/>
              </w:rPr>
              <w:t>84</w:t>
            </w:r>
            <w:r w:rsidR="00086EDA">
              <w:fldChar w:fldCharType="end"/>
            </w:r>
            <w:r w:rsidR="004212EE">
              <w:t>.</w:t>
            </w:r>
            <w:r w:rsidR="004212EE" w:rsidRPr="009D3815">
              <w:rPr>
                <w:lang w:val="es-ES"/>
              </w:rPr>
              <w:t xml:space="preserve"> Coeficiente Reynolds-Smolensky y descomposición </w:t>
            </w:r>
            <w:r w:rsidR="004212EE">
              <w:rPr>
                <w:lang w:val="es-ES"/>
              </w:rPr>
              <w:t xml:space="preserve">interim </w:t>
            </w:r>
            <w:r w:rsidR="004212EE" w:rsidRPr="009D3815">
              <w:rPr>
                <w:lang w:val="es-ES"/>
              </w:rPr>
              <w:t>transferencias monetarias – impuestos directos)</w:t>
            </w:r>
            <w:r w:rsidR="004212EE">
              <w:rPr>
                <w:lang w:val="es-ES"/>
              </w:rPr>
              <w:t xml:space="preserve"> y ex post (</w:t>
            </w:r>
            <w:r w:rsidR="004212EE" w:rsidRPr="009D3815">
              <w:rPr>
                <w:lang w:val="es-ES"/>
              </w:rPr>
              <w:t>bienes p</w:t>
            </w:r>
            <w:r w:rsidR="004212EE">
              <w:rPr>
                <w:lang w:val="es-ES"/>
              </w:rPr>
              <w:t>úblicos, impuestos indirectos)</w:t>
            </w:r>
            <w:r w:rsidR="001D48AE">
              <w:rPr>
                <w:noProof/>
                <w:lang w:eastAsia="es-AR"/>
              </w:rPr>
              <w:t xml:space="preserve"> </w:t>
            </w:r>
            <w:r w:rsidR="001D48AE">
              <w:rPr>
                <w:noProof/>
                <w:lang w:eastAsia="es-AR"/>
              </w:rPr>
              <w:drawing>
                <wp:inline distT="0" distB="0" distL="0" distR="0">
                  <wp:extent cx="2988000" cy="1962000"/>
                  <wp:effectExtent l="0" t="0" r="3175" b="635"/>
                  <wp:docPr id="336" name="Imagen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print"/>
                          <a:stretch>
                            <a:fillRect/>
                          </a:stretch>
                        </pic:blipFill>
                        <pic:spPr>
                          <a:xfrm>
                            <a:off x="0" y="0"/>
                            <a:ext cx="2988000" cy="1962000"/>
                          </a:xfrm>
                          <a:prstGeom prst="rect">
                            <a:avLst/>
                          </a:prstGeom>
                        </pic:spPr>
                      </pic:pic>
                    </a:graphicData>
                  </a:graphic>
                </wp:inline>
              </w:drawing>
            </w:r>
          </w:p>
        </w:tc>
        <w:tc>
          <w:tcPr>
            <w:tcW w:w="7088" w:type="dxa"/>
            <w:gridSpan w:val="2"/>
            <w:vAlign w:val="center"/>
          </w:tcPr>
          <w:p w:rsidR="006565E6" w:rsidRPr="00A20287" w:rsidRDefault="001D48AE" w:rsidP="001D48AE">
            <w:pPr>
              <w:pStyle w:val="a"/>
              <w:spacing w:after="0"/>
              <w:jc w:val="center"/>
              <w:rPr>
                <w:noProof/>
              </w:rPr>
            </w:pPr>
            <w:r>
              <w:rPr>
                <w:noProof/>
                <w:lang w:eastAsia="es-AR"/>
              </w:rPr>
              <w:drawing>
                <wp:anchor distT="0" distB="0" distL="114300" distR="114300" simplePos="0" relativeHeight="251660288" behindDoc="0" locked="0" layoutInCell="1" allowOverlap="1">
                  <wp:simplePos x="0" y="0"/>
                  <wp:positionH relativeFrom="column">
                    <wp:posOffset>724535</wp:posOffset>
                  </wp:positionH>
                  <wp:positionV relativeFrom="paragraph">
                    <wp:posOffset>546735</wp:posOffset>
                  </wp:positionV>
                  <wp:extent cx="2998470" cy="1961515"/>
                  <wp:effectExtent l="0" t="0" r="0" b="635"/>
                  <wp:wrapTopAndBottom/>
                  <wp:docPr id="337" name="Imagen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2998470" cy="1961515"/>
                          </a:xfrm>
                          <a:prstGeom prst="rect">
                            <a:avLst/>
                          </a:prstGeom>
                        </pic:spPr>
                      </pic:pic>
                    </a:graphicData>
                  </a:graphic>
                </wp:anchor>
              </w:drawing>
            </w:r>
            <w:r w:rsidR="006565E6">
              <w:t xml:space="preserve">Gráfico Nº </w:t>
            </w:r>
            <w:r w:rsidR="00086EDA">
              <w:fldChar w:fldCharType="begin"/>
            </w:r>
            <w:r w:rsidR="006565E6">
              <w:instrText xml:space="preserve"> SEQ Gráfico_Nº \* ARABIC </w:instrText>
            </w:r>
            <w:r w:rsidR="00086EDA">
              <w:fldChar w:fldCharType="separate"/>
            </w:r>
            <w:r w:rsidR="00142A8F">
              <w:rPr>
                <w:noProof/>
              </w:rPr>
              <w:t>85</w:t>
            </w:r>
            <w:r w:rsidR="00086EDA">
              <w:fldChar w:fldCharType="end"/>
            </w:r>
            <w:r w:rsidR="00107077" w:rsidRPr="00C5540B">
              <w:t xml:space="preserve">. </w:t>
            </w:r>
            <w:r w:rsidR="00107077" w:rsidRPr="00DB46B9">
              <w:rPr>
                <w:lang w:val="es-ES"/>
              </w:rPr>
              <w:t>Reynolds-Smolensky de gastos (servicios sociales, servicios económicos</w:t>
            </w:r>
            <w:r w:rsidR="0050137F">
              <w:rPr>
                <w:lang w:val="es-ES"/>
              </w:rPr>
              <w:t xml:space="preserve"> y administración) e impuestos</w:t>
            </w:r>
            <w:r w:rsidR="00107077" w:rsidRPr="00DB46B9">
              <w:rPr>
                <w:lang w:val="es-ES"/>
              </w:rPr>
              <w:t xml:space="preserve"> (producci</w:t>
            </w:r>
            <w:r w:rsidR="00107077">
              <w:rPr>
                <w:lang w:val="es-ES"/>
              </w:rPr>
              <w:t>ó</w:t>
            </w:r>
            <w:r w:rsidR="00107077" w:rsidRPr="00DB46B9">
              <w:rPr>
                <w:lang w:val="es-ES"/>
              </w:rPr>
              <w:t>n-consumo-</w:t>
            </w:r>
            <w:r w:rsidR="00107077">
              <w:rPr>
                <w:lang w:val="es-ES"/>
              </w:rPr>
              <w:t>transacciones, ingresos-activos</w:t>
            </w:r>
            <w:r w:rsidR="00107077" w:rsidRPr="00DB46B9">
              <w:rPr>
                <w:lang w:val="es-ES"/>
              </w:rPr>
              <w:t>, otr</w:t>
            </w:r>
            <w:r w:rsidR="00107077">
              <w:rPr>
                <w:lang w:val="es-ES"/>
              </w:rPr>
              <w:t>o</w:t>
            </w:r>
            <w:r w:rsidR="00107077" w:rsidRPr="00DB46B9">
              <w:rPr>
                <w:lang w:val="es-ES"/>
              </w:rPr>
              <w:t>s</w:t>
            </w:r>
            <w:r w:rsidR="00107077">
              <w:rPr>
                <w:lang w:val="es-ES"/>
              </w:rPr>
              <w:t>)</w:t>
            </w:r>
            <w:r>
              <w:rPr>
                <w:noProof/>
                <w:lang w:eastAsia="es-AR"/>
              </w:rPr>
              <w:t xml:space="preserve"> </w:t>
            </w:r>
          </w:p>
        </w:tc>
      </w:tr>
    </w:tbl>
    <w:p w:rsidR="006565E6" w:rsidRPr="00D52D47" w:rsidRDefault="006565E6" w:rsidP="00CE4AD0">
      <w:pPr>
        <w:pStyle w:val="Ttulo2"/>
      </w:pPr>
      <w:r>
        <w:br w:type="page"/>
      </w:r>
      <w:bookmarkStart w:id="69" w:name="_Toc447896232"/>
      <w:r w:rsidRPr="00D52D47">
        <w:lastRenderedPageBreak/>
        <w:t>2.</w:t>
      </w:r>
      <w:r>
        <w:t>18. San Juan</w:t>
      </w:r>
      <w:bookmarkEnd w:id="69"/>
    </w:p>
    <w:tbl>
      <w:tblPr>
        <w:tblW w:w="14814" w:type="dxa"/>
        <w:jc w:val="center"/>
        <w:tblLayout w:type="fixed"/>
        <w:tblCellMar>
          <w:left w:w="70" w:type="dxa"/>
          <w:right w:w="70" w:type="dxa"/>
        </w:tblCellMar>
        <w:tblLook w:val="01E0" w:firstRow="1" w:lastRow="1" w:firstColumn="1" w:lastColumn="1" w:noHBand="0" w:noVBand="0"/>
      </w:tblPr>
      <w:tblGrid>
        <w:gridCol w:w="4945"/>
        <w:gridCol w:w="2781"/>
        <w:gridCol w:w="2159"/>
        <w:gridCol w:w="4929"/>
      </w:tblGrid>
      <w:tr w:rsidR="006565E6" w:rsidRPr="009D761C" w:rsidTr="00CE4AD0">
        <w:trPr>
          <w:trHeight w:val="3974"/>
          <w:jc w:val="center"/>
        </w:trPr>
        <w:tc>
          <w:tcPr>
            <w:tcW w:w="4945" w:type="dxa"/>
            <w:vAlign w:val="center"/>
          </w:tcPr>
          <w:p w:rsidR="006565E6" w:rsidRDefault="006565E6" w:rsidP="00C3043B">
            <w:pPr>
              <w:pStyle w:val="EstiloTextoindependienteCenturyGothic8ptSubrayadoDespu"/>
              <w:keepNext/>
              <w:jc w:val="left"/>
            </w:pPr>
            <w:r>
              <w:rPr>
                <w:rFonts w:ascii="Gill Sans MT" w:hAnsi="Gill Sans MT"/>
                <w:b w:val="0"/>
                <w:color w:val="000000"/>
              </w:rPr>
              <w:br w:type="page"/>
            </w:r>
            <w:r>
              <w:br w:type="page"/>
            </w:r>
            <w:r w:rsidRPr="004D350E">
              <w:br w:type="page"/>
            </w:r>
            <w:r>
              <w:t xml:space="preserve">Gráfico Nº </w:t>
            </w:r>
            <w:fldSimple w:instr=" SEQ Gráfico_Nº \* ARABIC ">
              <w:r w:rsidR="00142A8F">
                <w:rPr>
                  <w:noProof/>
                </w:rPr>
                <w:t>86</w:t>
              </w:r>
            </w:fldSimple>
            <w:r w:rsidR="004212EE">
              <w:t xml:space="preserve">. </w:t>
            </w:r>
            <w:r w:rsidR="004212EE" w:rsidRPr="009D3815">
              <w:t>Gini ex ante (mercado); Gini interim (transferencias monetarias – impuestos directos), Gini ex post (bienes p</w:t>
            </w:r>
            <w:r w:rsidR="004212EE">
              <w:t>úblicos, impuestos indirectos</w:t>
            </w:r>
            <w:r w:rsidR="004212EE" w:rsidRPr="009D3815">
              <w:t>)</w:t>
            </w:r>
          </w:p>
          <w:p w:rsidR="006565E6" w:rsidRPr="009A3762" w:rsidRDefault="006565E6" w:rsidP="004212EE">
            <w:pPr>
              <w:jc w:val="center"/>
            </w:pPr>
            <w:r w:rsidRPr="00B20855">
              <w:rPr>
                <w:noProof/>
                <w:lang w:val="es-AR" w:eastAsia="es-AR"/>
              </w:rPr>
              <w:drawing>
                <wp:inline distT="0" distB="0" distL="0" distR="0">
                  <wp:extent cx="3000375" cy="1962150"/>
                  <wp:effectExtent l="0" t="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000375" cy="1962150"/>
                          </a:xfrm>
                          <a:prstGeom prst="rect">
                            <a:avLst/>
                          </a:prstGeom>
                          <a:noFill/>
                          <a:ln>
                            <a:noFill/>
                          </a:ln>
                        </pic:spPr>
                      </pic:pic>
                    </a:graphicData>
                  </a:graphic>
                </wp:inline>
              </w:drawing>
            </w:r>
          </w:p>
          <w:p w:rsidR="006565E6" w:rsidRPr="00F412B3" w:rsidRDefault="006565E6" w:rsidP="004212EE">
            <w:pPr>
              <w:pStyle w:val="EstiloTextoindependienteCenturyGothic8ptSubrayadoDespu"/>
              <w:rPr>
                <w:rStyle w:val="nfasis"/>
                <w:i w:val="0"/>
              </w:rPr>
            </w:pPr>
          </w:p>
        </w:tc>
        <w:tc>
          <w:tcPr>
            <w:tcW w:w="4940" w:type="dxa"/>
            <w:gridSpan w:val="2"/>
            <w:vAlign w:val="center"/>
          </w:tcPr>
          <w:p w:rsidR="006565E6" w:rsidRPr="009D761C" w:rsidRDefault="006565E6" w:rsidP="00CE4AD0">
            <w:pPr>
              <w:pStyle w:val="a"/>
              <w:spacing w:after="0"/>
              <w:jc w:val="center"/>
              <w:rPr>
                <w:noProof/>
                <w:lang w:eastAsia="es-AR"/>
              </w:rPr>
            </w:pPr>
            <w:r>
              <w:t xml:space="preserve">Gráfico Nº </w:t>
            </w:r>
            <w:r w:rsidR="00086EDA">
              <w:fldChar w:fldCharType="begin"/>
            </w:r>
            <w:r>
              <w:instrText xml:space="preserve"> SEQ Gráfico_Nº \* ARABIC </w:instrText>
            </w:r>
            <w:r w:rsidR="00086EDA">
              <w:fldChar w:fldCharType="separate"/>
            </w:r>
            <w:r w:rsidR="00142A8F">
              <w:rPr>
                <w:noProof/>
              </w:rPr>
              <w:t>87</w:t>
            </w:r>
            <w:r w:rsidR="00086EDA">
              <w:fldChar w:fldCharType="end"/>
            </w:r>
            <w:r w:rsidR="004212EE" w:rsidRPr="00C5540B">
              <w:t xml:space="preserve">. </w:t>
            </w:r>
            <w:r w:rsidR="004212EE" w:rsidRPr="009D3815">
              <w:rPr>
                <w:lang w:val="es-ES"/>
              </w:rPr>
              <w:t xml:space="preserve">Coeficiente Reynolds-Smolensky y descomposición impuestos </w:t>
            </w:r>
            <w:r w:rsidR="004212EE">
              <w:rPr>
                <w:lang w:val="es-ES"/>
              </w:rPr>
              <w:t>–</w:t>
            </w:r>
            <w:r w:rsidR="004212EE" w:rsidRPr="009D3815">
              <w:rPr>
                <w:lang w:val="es-ES"/>
              </w:rPr>
              <w:t xml:space="preserve"> gastos</w:t>
            </w:r>
            <w:r w:rsidR="00CE4AD0">
              <w:rPr>
                <w:noProof/>
                <w:lang w:eastAsia="es-AR"/>
              </w:rPr>
              <w:t xml:space="preserve"> </w:t>
            </w:r>
            <w:r w:rsidR="00CE4AD0">
              <w:rPr>
                <w:noProof/>
                <w:lang w:eastAsia="es-AR"/>
              </w:rPr>
              <w:drawing>
                <wp:inline distT="0" distB="0" distL="0" distR="0">
                  <wp:extent cx="3048000" cy="1986915"/>
                  <wp:effectExtent l="0" t="0" r="0" b="0"/>
                  <wp:docPr id="345" name="Imagen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stretch>
                            <a:fillRect/>
                          </a:stretch>
                        </pic:blipFill>
                        <pic:spPr>
                          <a:xfrm>
                            <a:off x="0" y="0"/>
                            <a:ext cx="3048000" cy="1986915"/>
                          </a:xfrm>
                          <a:prstGeom prst="rect">
                            <a:avLst/>
                          </a:prstGeom>
                        </pic:spPr>
                      </pic:pic>
                    </a:graphicData>
                  </a:graphic>
                </wp:inline>
              </w:drawing>
            </w:r>
          </w:p>
        </w:tc>
        <w:tc>
          <w:tcPr>
            <w:tcW w:w="4929" w:type="dxa"/>
          </w:tcPr>
          <w:p w:rsidR="006565E6" w:rsidRPr="009A3762" w:rsidRDefault="006565E6" w:rsidP="00CE4AD0">
            <w:pPr>
              <w:pStyle w:val="a"/>
              <w:spacing w:after="0"/>
              <w:jc w:val="center"/>
            </w:pPr>
            <w:r>
              <w:t xml:space="preserve">Gráfico Nº </w:t>
            </w:r>
            <w:r w:rsidR="00086EDA">
              <w:fldChar w:fldCharType="begin"/>
            </w:r>
            <w:r>
              <w:instrText xml:space="preserve"> SEQ Gráfico_Nº \* ARABIC </w:instrText>
            </w:r>
            <w:r w:rsidR="00086EDA">
              <w:fldChar w:fldCharType="separate"/>
            </w:r>
            <w:r w:rsidR="00142A8F">
              <w:rPr>
                <w:noProof/>
              </w:rPr>
              <w:t>88</w:t>
            </w:r>
            <w:r w:rsidR="00086EDA">
              <w:fldChar w:fldCharType="end"/>
            </w:r>
            <w:r w:rsidR="004212EE">
              <w:t xml:space="preserve">. </w:t>
            </w:r>
            <w:r w:rsidR="004212EE" w:rsidRPr="009D3815">
              <w:rPr>
                <w:lang w:val="es-ES"/>
              </w:rPr>
              <w:t xml:space="preserve">Coeficiente Reynolds-Smolensky y descomposición impuestos </w:t>
            </w:r>
            <w:r w:rsidR="004212EE">
              <w:rPr>
                <w:lang w:val="es-ES"/>
              </w:rPr>
              <w:t>–</w:t>
            </w:r>
            <w:r w:rsidR="004212EE" w:rsidRPr="009D3815">
              <w:rPr>
                <w:lang w:val="es-ES"/>
              </w:rPr>
              <w:t xml:space="preserve"> gastos</w:t>
            </w:r>
            <w:r w:rsidR="004212EE">
              <w:rPr>
                <w:lang w:val="es-ES"/>
              </w:rPr>
              <w:t xml:space="preserve"> nacionales y provinciales</w:t>
            </w:r>
            <w:r w:rsidR="00CE4AD0">
              <w:rPr>
                <w:noProof/>
                <w:lang w:eastAsia="es-AR"/>
              </w:rPr>
              <w:t xml:space="preserve"> </w:t>
            </w:r>
            <w:r w:rsidR="00CE4AD0">
              <w:rPr>
                <w:noProof/>
                <w:lang w:eastAsia="es-AR"/>
              </w:rPr>
              <w:drawing>
                <wp:inline distT="0" distB="0" distL="0" distR="0">
                  <wp:extent cx="3041015" cy="1982470"/>
                  <wp:effectExtent l="0" t="0" r="6985" b="0"/>
                  <wp:docPr id="339" name="Imagen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stretch>
                            <a:fillRect/>
                          </a:stretch>
                        </pic:blipFill>
                        <pic:spPr>
                          <a:xfrm>
                            <a:off x="0" y="0"/>
                            <a:ext cx="3041015" cy="1982470"/>
                          </a:xfrm>
                          <a:prstGeom prst="rect">
                            <a:avLst/>
                          </a:prstGeom>
                        </pic:spPr>
                      </pic:pic>
                    </a:graphicData>
                  </a:graphic>
                </wp:inline>
              </w:drawing>
            </w:r>
          </w:p>
        </w:tc>
      </w:tr>
      <w:tr w:rsidR="006565E6" w:rsidRPr="006D3BA8" w:rsidTr="00CE4AD0">
        <w:trPr>
          <w:jc w:val="center"/>
        </w:trPr>
        <w:tc>
          <w:tcPr>
            <w:tcW w:w="7726" w:type="dxa"/>
            <w:gridSpan w:val="2"/>
            <w:vAlign w:val="center"/>
          </w:tcPr>
          <w:p w:rsidR="006565E6" w:rsidRPr="006D3BA8" w:rsidRDefault="006565E6" w:rsidP="00CE4AD0">
            <w:pPr>
              <w:pStyle w:val="a"/>
              <w:spacing w:after="0"/>
              <w:jc w:val="center"/>
              <w:rPr>
                <w:noProof/>
              </w:rPr>
            </w:pPr>
            <w:r>
              <w:t xml:space="preserve">Gráfico Nº </w:t>
            </w:r>
            <w:r w:rsidR="00086EDA">
              <w:fldChar w:fldCharType="begin"/>
            </w:r>
            <w:r>
              <w:instrText xml:space="preserve"> SEQ Gráfico_Nº \* ARABIC </w:instrText>
            </w:r>
            <w:r w:rsidR="00086EDA">
              <w:fldChar w:fldCharType="separate"/>
            </w:r>
            <w:r w:rsidR="00142A8F">
              <w:rPr>
                <w:noProof/>
              </w:rPr>
              <w:t>89</w:t>
            </w:r>
            <w:r w:rsidR="00086EDA">
              <w:fldChar w:fldCharType="end"/>
            </w:r>
            <w:r w:rsidR="004212EE">
              <w:t>.</w:t>
            </w:r>
            <w:r w:rsidR="004212EE" w:rsidRPr="009D3815">
              <w:rPr>
                <w:lang w:val="es-ES"/>
              </w:rPr>
              <w:t xml:space="preserve"> Coeficiente Reynolds-Smolensky y descomposición </w:t>
            </w:r>
            <w:r w:rsidR="004212EE">
              <w:rPr>
                <w:lang w:val="es-ES"/>
              </w:rPr>
              <w:t xml:space="preserve">interim </w:t>
            </w:r>
            <w:r w:rsidR="004212EE" w:rsidRPr="009D3815">
              <w:rPr>
                <w:lang w:val="es-ES"/>
              </w:rPr>
              <w:t>transferencias monetarias – impuestos directos)</w:t>
            </w:r>
            <w:r w:rsidR="004212EE">
              <w:rPr>
                <w:lang w:val="es-ES"/>
              </w:rPr>
              <w:t xml:space="preserve"> y ex post (</w:t>
            </w:r>
            <w:r w:rsidR="004212EE" w:rsidRPr="009D3815">
              <w:rPr>
                <w:lang w:val="es-ES"/>
              </w:rPr>
              <w:t>bienes p</w:t>
            </w:r>
            <w:r w:rsidR="004212EE">
              <w:rPr>
                <w:lang w:val="es-ES"/>
              </w:rPr>
              <w:t>úblicos, impuestos indirectos)</w:t>
            </w:r>
            <w:r w:rsidR="00CE4AD0">
              <w:rPr>
                <w:noProof/>
                <w:lang w:eastAsia="es-AR"/>
              </w:rPr>
              <w:t xml:space="preserve"> </w:t>
            </w:r>
            <w:r w:rsidR="00CE4AD0">
              <w:rPr>
                <w:noProof/>
                <w:lang w:eastAsia="es-AR"/>
              </w:rPr>
              <w:drawing>
                <wp:inline distT="0" distB="0" distL="0" distR="0">
                  <wp:extent cx="2998800" cy="1962000"/>
                  <wp:effectExtent l="0" t="0" r="0" b="635"/>
                  <wp:docPr id="340" name="Imagen 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stretch>
                            <a:fillRect/>
                          </a:stretch>
                        </pic:blipFill>
                        <pic:spPr>
                          <a:xfrm>
                            <a:off x="0" y="0"/>
                            <a:ext cx="2998800" cy="1962000"/>
                          </a:xfrm>
                          <a:prstGeom prst="rect">
                            <a:avLst/>
                          </a:prstGeom>
                        </pic:spPr>
                      </pic:pic>
                    </a:graphicData>
                  </a:graphic>
                </wp:inline>
              </w:drawing>
            </w:r>
          </w:p>
        </w:tc>
        <w:tc>
          <w:tcPr>
            <w:tcW w:w="7088" w:type="dxa"/>
            <w:gridSpan w:val="2"/>
            <w:vAlign w:val="center"/>
          </w:tcPr>
          <w:p w:rsidR="006565E6" w:rsidRPr="00A20287" w:rsidRDefault="00CE4AD0" w:rsidP="00CE4AD0">
            <w:pPr>
              <w:pStyle w:val="a"/>
              <w:spacing w:after="0"/>
              <w:jc w:val="center"/>
              <w:rPr>
                <w:noProof/>
              </w:rPr>
            </w:pPr>
            <w:r>
              <w:rPr>
                <w:noProof/>
                <w:lang w:eastAsia="es-AR"/>
              </w:rPr>
              <w:drawing>
                <wp:anchor distT="0" distB="0" distL="114300" distR="114300" simplePos="0" relativeHeight="251661312" behindDoc="0" locked="0" layoutInCell="1" allowOverlap="1">
                  <wp:simplePos x="0" y="0"/>
                  <wp:positionH relativeFrom="column">
                    <wp:posOffset>824865</wp:posOffset>
                  </wp:positionH>
                  <wp:positionV relativeFrom="paragraph">
                    <wp:posOffset>560070</wp:posOffset>
                  </wp:positionV>
                  <wp:extent cx="2998470" cy="1961515"/>
                  <wp:effectExtent l="0" t="0" r="0" b="635"/>
                  <wp:wrapTopAndBottom/>
                  <wp:docPr id="341" name="Imagen 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998470" cy="1961515"/>
                          </a:xfrm>
                          <a:prstGeom prst="rect">
                            <a:avLst/>
                          </a:prstGeom>
                        </pic:spPr>
                      </pic:pic>
                    </a:graphicData>
                  </a:graphic>
                </wp:anchor>
              </w:drawing>
            </w:r>
            <w:r w:rsidR="006565E6">
              <w:t xml:space="preserve">Gráfico Nº </w:t>
            </w:r>
            <w:r w:rsidR="00086EDA">
              <w:fldChar w:fldCharType="begin"/>
            </w:r>
            <w:r w:rsidR="006565E6">
              <w:instrText xml:space="preserve"> SEQ Gráfico_Nº \* ARABIC </w:instrText>
            </w:r>
            <w:r w:rsidR="00086EDA">
              <w:fldChar w:fldCharType="separate"/>
            </w:r>
            <w:r w:rsidR="00142A8F">
              <w:rPr>
                <w:noProof/>
              </w:rPr>
              <w:t>90</w:t>
            </w:r>
            <w:r w:rsidR="00086EDA">
              <w:fldChar w:fldCharType="end"/>
            </w:r>
            <w:r w:rsidR="00107077" w:rsidRPr="00C5540B">
              <w:t xml:space="preserve">. </w:t>
            </w:r>
            <w:r w:rsidR="00107077" w:rsidRPr="00DB46B9">
              <w:rPr>
                <w:lang w:val="es-ES"/>
              </w:rPr>
              <w:t>Reynolds-Smolensky de gastos (servicios sociales, servicios económicos y administración) e impuestos (producci</w:t>
            </w:r>
            <w:r w:rsidR="00107077">
              <w:rPr>
                <w:lang w:val="es-ES"/>
              </w:rPr>
              <w:t>ó</w:t>
            </w:r>
            <w:r w:rsidR="00107077" w:rsidRPr="00DB46B9">
              <w:rPr>
                <w:lang w:val="es-ES"/>
              </w:rPr>
              <w:t>n-consumo-</w:t>
            </w:r>
            <w:r w:rsidR="00107077">
              <w:rPr>
                <w:lang w:val="es-ES"/>
              </w:rPr>
              <w:t>transacciones, ingresos-activos</w:t>
            </w:r>
            <w:r w:rsidR="00107077" w:rsidRPr="00DB46B9">
              <w:rPr>
                <w:lang w:val="es-ES"/>
              </w:rPr>
              <w:t>, otr</w:t>
            </w:r>
            <w:r w:rsidR="00107077">
              <w:rPr>
                <w:lang w:val="es-ES"/>
              </w:rPr>
              <w:t>o</w:t>
            </w:r>
            <w:r w:rsidR="00107077" w:rsidRPr="00DB46B9">
              <w:rPr>
                <w:lang w:val="es-ES"/>
              </w:rPr>
              <w:t>s</w:t>
            </w:r>
            <w:r w:rsidR="00107077">
              <w:rPr>
                <w:lang w:val="es-ES"/>
              </w:rPr>
              <w:t>)</w:t>
            </w:r>
            <w:r>
              <w:rPr>
                <w:noProof/>
                <w:lang w:eastAsia="es-AR"/>
              </w:rPr>
              <w:t xml:space="preserve"> </w:t>
            </w:r>
          </w:p>
        </w:tc>
      </w:tr>
    </w:tbl>
    <w:p w:rsidR="006565E6" w:rsidRPr="00D52D47" w:rsidRDefault="006565E6" w:rsidP="00CE4AD0">
      <w:pPr>
        <w:pStyle w:val="Ttulo2"/>
        <w:jc w:val="left"/>
      </w:pPr>
      <w:bookmarkStart w:id="70" w:name="_Toc447896233"/>
      <w:r w:rsidRPr="00D52D47">
        <w:lastRenderedPageBreak/>
        <w:t>2.1</w:t>
      </w:r>
      <w:r>
        <w:t>9. San Luis</w:t>
      </w:r>
      <w:bookmarkEnd w:id="70"/>
    </w:p>
    <w:tbl>
      <w:tblPr>
        <w:tblW w:w="14814" w:type="dxa"/>
        <w:jc w:val="center"/>
        <w:tblLayout w:type="fixed"/>
        <w:tblCellMar>
          <w:left w:w="70" w:type="dxa"/>
          <w:right w:w="70" w:type="dxa"/>
        </w:tblCellMar>
        <w:tblLook w:val="01E0" w:firstRow="1" w:lastRow="1" w:firstColumn="1" w:lastColumn="1" w:noHBand="0" w:noVBand="0"/>
      </w:tblPr>
      <w:tblGrid>
        <w:gridCol w:w="4945"/>
        <w:gridCol w:w="2781"/>
        <w:gridCol w:w="2159"/>
        <w:gridCol w:w="4929"/>
      </w:tblGrid>
      <w:tr w:rsidR="006565E6" w:rsidRPr="009D761C" w:rsidTr="00CE4AD0">
        <w:trPr>
          <w:trHeight w:val="3974"/>
          <w:jc w:val="center"/>
        </w:trPr>
        <w:tc>
          <w:tcPr>
            <w:tcW w:w="4945" w:type="dxa"/>
            <w:vAlign w:val="center"/>
          </w:tcPr>
          <w:p w:rsidR="006565E6" w:rsidRPr="00C3043B" w:rsidRDefault="006565E6" w:rsidP="00C3043B">
            <w:pPr>
              <w:pStyle w:val="EstiloTextoindependienteCenturyGothic8ptSubrayadoDespu"/>
              <w:keepNext/>
              <w:jc w:val="left"/>
              <w:rPr>
                <w:rStyle w:val="nfasis"/>
                <w:i w:val="0"/>
                <w:iCs w:val="0"/>
              </w:rPr>
            </w:pPr>
            <w:r>
              <w:rPr>
                <w:rFonts w:ascii="Gill Sans MT" w:hAnsi="Gill Sans MT"/>
                <w:b w:val="0"/>
                <w:color w:val="000000"/>
              </w:rPr>
              <w:br w:type="page"/>
            </w:r>
            <w:r>
              <w:br w:type="page"/>
            </w:r>
            <w:r w:rsidRPr="004D350E">
              <w:br w:type="page"/>
            </w:r>
            <w:r>
              <w:t xml:space="preserve">Gráfico Nº </w:t>
            </w:r>
            <w:fldSimple w:instr=" SEQ Gráfico_Nº \* ARABIC ">
              <w:r w:rsidR="00142A8F">
                <w:rPr>
                  <w:noProof/>
                </w:rPr>
                <w:t>91</w:t>
              </w:r>
            </w:fldSimple>
            <w:r w:rsidR="004212EE">
              <w:t xml:space="preserve">. </w:t>
            </w:r>
            <w:r w:rsidR="004212EE" w:rsidRPr="009D3815">
              <w:t>Gini ex ante (mercado); Gini interim (transferencias monetarias – impuestos directos), Gini ex post (bienes p</w:t>
            </w:r>
            <w:r w:rsidR="004212EE">
              <w:t>úblicos, impuestos indirectos</w:t>
            </w:r>
            <w:r w:rsidR="004212EE" w:rsidRPr="009D3815">
              <w:t>)</w:t>
            </w:r>
            <w:r w:rsidRPr="00C17C73">
              <w:rPr>
                <w:noProof/>
                <w:lang w:val="es-AR" w:eastAsia="es-AR"/>
              </w:rPr>
              <w:drawing>
                <wp:inline distT="0" distB="0" distL="0" distR="0">
                  <wp:extent cx="3000375" cy="1962150"/>
                  <wp:effectExtent l="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000375" cy="1962150"/>
                          </a:xfrm>
                          <a:prstGeom prst="rect">
                            <a:avLst/>
                          </a:prstGeom>
                          <a:noFill/>
                          <a:ln>
                            <a:noFill/>
                          </a:ln>
                        </pic:spPr>
                      </pic:pic>
                    </a:graphicData>
                  </a:graphic>
                </wp:inline>
              </w:drawing>
            </w:r>
          </w:p>
        </w:tc>
        <w:tc>
          <w:tcPr>
            <w:tcW w:w="4940" w:type="dxa"/>
            <w:gridSpan w:val="2"/>
            <w:vAlign w:val="center"/>
          </w:tcPr>
          <w:p w:rsidR="006565E6" w:rsidRPr="009D761C" w:rsidRDefault="006565E6" w:rsidP="00CE4AD0">
            <w:pPr>
              <w:pStyle w:val="a"/>
              <w:spacing w:after="0"/>
              <w:jc w:val="center"/>
              <w:rPr>
                <w:noProof/>
                <w:lang w:eastAsia="es-AR"/>
              </w:rPr>
            </w:pPr>
            <w:r>
              <w:t xml:space="preserve">Gráfico Nº </w:t>
            </w:r>
            <w:r w:rsidR="00086EDA">
              <w:fldChar w:fldCharType="begin"/>
            </w:r>
            <w:r>
              <w:instrText xml:space="preserve"> SEQ Gráfico_Nº \* ARABIC </w:instrText>
            </w:r>
            <w:r w:rsidR="00086EDA">
              <w:fldChar w:fldCharType="separate"/>
            </w:r>
            <w:r w:rsidR="00142A8F">
              <w:rPr>
                <w:noProof/>
              </w:rPr>
              <w:t>92</w:t>
            </w:r>
            <w:r w:rsidR="00086EDA">
              <w:fldChar w:fldCharType="end"/>
            </w:r>
            <w:r w:rsidR="004212EE" w:rsidRPr="00C5540B">
              <w:t xml:space="preserve">. </w:t>
            </w:r>
            <w:r w:rsidR="004212EE" w:rsidRPr="009D3815">
              <w:rPr>
                <w:lang w:val="es-ES"/>
              </w:rPr>
              <w:t xml:space="preserve">Coeficiente Reynolds-Smolensky y descomposición impuestos </w:t>
            </w:r>
            <w:r w:rsidR="004212EE">
              <w:rPr>
                <w:lang w:val="es-ES"/>
              </w:rPr>
              <w:t>–</w:t>
            </w:r>
            <w:r w:rsidR="004212EE" w:rsidRPr="009D3815">
              <w:rPr>
                <w:lang w:val="es-ES"/>
              </w:rPr>
              <w:t xml:space="preserve"> gastos</w:t>
            </w:r>
            <w:r w:rsidR="00CE4AD0">
              <w:rPr>
                <w:noProof/>
                <w:lang w:eastAsia="es-AR"/>
              </w:rPr>
              <w:t xml:space="preserve"> </w:t>
            </w:r>
            <w:r w:rsidR="00CE4AD0">
              <w:rPr>
                <w:noProof/>
                <w:lang w:eastAsia="es-AR"/>
              </w:rPr>
              <w:drawing>
                <wp:inline distT="0" distB="0" distL="0" distR="0">
                  <wp:extent cx="2999740" cy="1958975"/>
                  <wp:effectExtent l="0" t="0" r="0" b="3175"/>
                  <wp:docPr id="343" name="Imagen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print"/>
                          <a:stretch>
                            <a:fillRect/>
                          </a:stretch>
                        </pic:blipFill>
                        <pic:spPr>
                          <a:xfrm>
                            <a:off x="0" y="0"/>
                            <a:ext cx="2999740" cy="1958975"/>
                          </a:xfrm>
                          <a:prstGeom prst="rect">
                            <a:avLst/>
                          </a:prstGeom>
                        </pic:spPr>
                      </pic:pic>
                    </a:graphicData>
                  </a:graphic>
                </wp:inline>
              </w:drawing>
            </w:r>
          </w:p>
        </w:tc>
        <w:tc>
          <w:tcPr>
            <w:tcW w:w="4929" w:type="dxa"/>
          </w:tcPr>
          <w:p w:rsidR="006565E6" w:rsidRPr="009A3762" w:rsidRDefault="006565E6" w:rsidP="00CE4AD0">
            <w:pPr>
              <w:pStyle w:val="a"/>
              <w:spacing w:after="0"/>
              <w:jc w:val="center"/>
            </w:pPr>
            <w:r>
              <w:t xml:space="preserve">Gráfico Nº </w:t>
            </w:r>
            <w:r w:rsidR="00086EDA">
              <w:fldChar w:fldCharType="begin"/>
            </w:r>
            <w:r>
              <w:instrText xml:space="preserve"> SEQ Gráfico_Nº \* ARABIC </w:instrText>
            </w:r>
            <w:r w:rsidR="00086EDA">
              <w:fldChar w:fldCharType="separate"/>
            </w:r>
            <w:r w:rsidR="00142A8F">
              <w:rPr>
                <w:noProof/>
              </w:rPr>
              <w:t>93</w:t>
            </w:r>
            <w:r w:rsidR="00086EDA">
              <w:fldChar w:fldCharType="end"/>
            </w:r>
            <w:r w:rsidR="004212EE">
              <w:t xml:space="preserve">. </w:t>
            </w:r>
            <w:r w:rsidR="004212EE" w:rsidRPr="009D3815">
              <w:rPr>
                <w:lang w:val="es-ES"/>
              </w:rPr>
              <w:t xml:space="preserve">Coeficiente Reynolds-Smolensky y descomposición impuestos </w:t>
            </w:r>
            <w:r w:rsidR="004212EE">
              <w:rPr>
                <w:lang w:val="es-ES"/>
              </w:rPr>
              <w:t>–</w:t>
            </w:r>
            <w:r w:rsidR="004212EE" w:rsidRPr="009D3815">
              <w:rPr>
                <w:lang w:val="es-ES"/>
              </w:rPr>
              <w:t xml:space="preserve"> gastos</w:t>
            </w:r>
            <w:r w:rsidR="004212EE">
              <w:rPr>
                <w:lang w:val="es-ES"/>
              </w:rPr>
              <w:t xml:space="preserve"> nacionales y provinciales</w:t>
            </w:r>
            <w:r w:rsidR="00CE4AD0">
              <w:rPr>
                <w:noProof/>
                <w:lang w:eastAsia="es-AR"/>
              </w:rPr>
              <w:t xml:space="preserve"> </w:t>
            </w:r>
            <w:r w:rsidR="00CE4AD0">
              <w:rPr>
                <w:noProof/>
                <w:lang w:eastAsia="es-AR"/>
              </w:rPr>
              <w:drawing>
                <wp:inline distT="0" distB="0" distL="0" distR="0">
                  <wp:extent cx="3041015" cy="1982470"/>
                  <wp:effectExtent l="0" t="0" r="6985" b="0"/>
                  <wp:docPr id="344" name="Imagen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print"/>
                          <a:stretch>
                            <a:fillRect/>
                          </a:stretch>
                        </pic:blipFill>
                        <pic:spPr>
                          <a:xfrm>
                            <a:off x="0" y="0"/>
                            <a:ext cx="3041015" cy="1982470"/>
                          </a:xfrm>
                          <a:prstGeom prst="rect">
                            <a:avLst/>
                          </a:prstGeom>
                        </pic:spPr>
                      </pic:pic>
                    </a:graphicData>
                  </a:graphic>
                </wp:inline>
              </w:drawing>
            </w:r>
          </w:p>
        </w:tc>
      </w:tr>
      <w:tr w:rsidR="006565E6" w:rsidRPr="006D3BA8" w:rsidTr="0012070C">
        <w:trPr>
          <w:jc w:val="center"/>
        </w:trPr>
        <w:tc>
          <w:tcPr>
            <w:tcW w:w="7726" w:type="dxa"/>
            <w:gridSpan w:val="2"/>
            <w:vAlign w:val="center"/>
          </w:tcPr>
          <w:p w:rsidR="006565E6" w:rsidRPr="006D3BA8" w:rsidRDefault="006565E6" w:rsidP="0012070C">
            <w:pPr>
              <w:pStyle w:val="a"/>
              <w:spacing w:after="0"/>
              <w:jc w:val="center"/>
              <w:rPr>
                <w:noProof/>
              </w:rPr>
            </w:pPr>
            <w:r>
              <w:t xml:space="preserve">Gráfico Nº </w:t>
            </w:r>
            <w:r w:rsidR="00086EDA">
              <w:fldChar w:fldCharType="begin"/>
            </w:r>
            <w:r>
              <w:instrText xml:space="preserve"> SEQ Gráfico_Nº \* ARABIC </w:instrText>
            </w:r>
            <w:r w:rsidR="00086EDA">
              <w:fldChar w:fldCharType="separate"/>
            </w:r>
            <w:r w:rsidR="00142A8F">
              <w:rPr>
                <w:noProof/>
              </w:rPr>
              <w:t>94</w:t>
            </w:r>
            <w:r w:rsidR="00086EDA">
              <w:fldChar w:fldCharType="end"/>
            </w:r>
            <w:r w:rsidR="004212EE">
              <w:t>.</w:t>
            </w:r>
            <w:r w:rsidR="004212EE" w:rsidRPr="009D3815">
              <w:rPr>
                <w:lang w:val="es-ES"/>
              </w:rPr>
              <w:t xml:space="preserve"> Coeficiente Reynolds-Smolensky y descomposición </w:t>
            </w:r>
            <w:r w:rsidR="004212EE">
              <w:rPr>
                <w:lang w:val="es-ES"/>
              </w:rPr>
              <w:t xml:space="preserve">interim </w:t>
            </w:r>
            <w:r w:rsidR="004212EE" w:rsidRPr="009D3815">
              <w:rPr>
                <w:lang w:val="es-ES"/>
              </w:rPr>
              <w:t>transferencias monetarias – impuestos directos)</w:t>
            </w:r>
            <w:r w:rsidR="004212EE">
              <w:rPr>
                <w:lang w:val="es-ES"/>
              </w:rPr>
              <w:t xml:space="preserve"> y ex post (</w:t>
            </w:r>
            <w:r w:rsidR="004212EE" w:rsidRPr="009D3815">
              <w:rPr>
                <w:lang w:val="es-ES"/>
              </w:rPr>
              <w:t>bienes p</w:t>
            </w:r>
            <w:r w:rsidR="004212EE">
              <w:rPr>
                <w:lang w:val="es-ES"/>
              </w:rPr>
              <w:t>úblicos, impuestos indirectos)</w:t>
            </w:r>
            <w:r w:rsidR="0012070C">
              <w:rPr>
                <w:noProof/>
                <w:lang w:eastAsia="es-AR"/>
              </w:rPr>
              <w:t xml:space="preserve"> </w:t>
            </w:r>
            <w:r w:rsidR="0012070C">
              <w:rPr>
                <w:noProof/>
                <w:lang w:eastAsia="es-AR"/>
              </w:rPr>
              <w:drawing>
                <wp:inline distT="0" distB="0" distL="0" distR="0">
                  <wp:extent cx="2998800" cy="1962000"/>
                  <wp:effectExtent l="0" t="0" r="0" b="635"/>
                  <wp:docPr id="346" name="Imagen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cstate="print"/>
                          <a:stretch>
                            <a:fillRect/>
                          </a:stretch>
                        </pic:blipFill>
                        <pic:spPr>
                          <a:xfrm>
                            <a:off x="0" y="0"/>
                            <a:ext cx="2998800" cy="1962000"/>
                          </a:xfrm>
                          <a:prstGeom prst="rect">
                            <a:avLst/>
                          </a:prstGeom>
                        </pic:spPr>
                      </pic:pic>
                    </a:graphicData>
                  </a:graphic>
                </wp:inline>
              </w:drawing>
            </w:r>
          </w:p>
        </w:tc>
        <w:tc>
          <w:tcPr>
            <w:tcW w:w="7088" w:type="dxa"/>
            <w:gridSpan w:val="2"/>
            <w:vAlign w:val="center"/>
          </w:tcPr>
          <w:p w:rsidR="006565E6" w:rsidRDefault="006565E6" w:rsidP="004212EE">
            <w:pPr>
              <w:pStyle w:val="a"/>
              <w:spacing w:after="0"/>
              <w:jc w:val="center"/>
            </w:pPr>
            <w:r>
              <w:t xml:space="preserve">Gráfico Nº </w:t>
            </w:r>
            <w:r w:rsidR="00086EDA">
              <w:fldChar w:fldCharType="begin"/>
            </w:r>
            <w:r>
              <w:instrText xml:space="preserve"> SEQ Gráfico_Nº \* ARABIC </w:instrText>
            </w:r>
            <w:r w:rsidR="00086EDA">
              <w:fldChar w:fldCharType="separate"/>
            </w:r>
            <w:r w:rsidR="00142A8F">
              <w:rPr>
                <w:noProof/>
              </w:rPr>
              <w:t>95</w:t>
            </w:r>
            <w:r w:rsidR="00086EDA">
              <w:fldChar w:fldCharType="end"/>
            </w:r>
            <w:r w:rsidR="00107077" w:rsidRPr="00C5540B">
              <w:t xml:space="preserve">. </w:t>
            </w:r>
            <w:r w:rsidR="00107077" w:rsidRPr="00DB46B9">
              <w:rPr>
                <w:lang w:val="es-ES"/>
              </w:rPr>
              <w:t>Reynolds-Smolensky de gastos (servicios sociales, servicios económicos y administración) e impuestos (producci</w:t>
            </w:r>
            <w:r w:rsidR="00107077">
              <w:rPr>
                <w:lang w:val="es-ES"/>
              </w:rPr>
              <w:t>ó</w:t>
            </w:r>
            <w:r w:rsidR="00107077" w:rsidRPr="00DB46B9">
              <w:rPr>
                <w:lang w:val="es-ES"/>
              </w:rPr>
              <w:t>n-consumo-</w:t>
            </w:r>
            <w:r w:rsidR="00107077">
              <w:rPr>
                <w:lang w:val="es-ES"/>
              </w:rPr>
              <w:t>transacciones, ingresos-activos</w:t>
            </w:r>
            <w:r w:rsidR="00107077" w:rsidRPr="00DB46B9">
              <w:rPr>
                <w:lang w:val="es-ES"/>
              </w:rPr>
              <w:t>, otr</w:t>
            </w:r>
            <w:r w:rsidR="00107077">
              <w:rPr>
                <w:lang w:val="es-ES"/>
              </w:rPr>
              <w:t>o</w:t>
            </w:r>
            <w:r w:rsidR="00107077" w:rsidRPr="00DB46B9">
              <w:rPr>
                <w:lang w:val="es-ES"/>
              </w:rPr>
              <w:t>s</w:t>
            </w:r>
            <w:r w:rsidR="00107077">
              <w:rPr>
                <w:lang w:val="es-ES"/>
              </w:rPr>
              <w:t>)</w:t>
            </w:r>
          </w:p>
          <w:p w:rsidR="006565E6" w:rsidRPr="00A20287" w:rsidRDefault="006565E6" w:rsidP="004212EE">
            <w:pPr>
              <w:pStyle w:val="EstiloTextoindependienteCenturyGothic8ptSubrayadoDespu"/>
              <w:rPr>
                <w:noProof/>
              </w:rPr>
            </w:pPr>
            <w:r w:rsidRPr="00C17C73">
              <w:rPr>
                <w:noProof/>
                <w:lang w:val="es-AR" w:eastAsia="es-AR"/>
              </w:rPr>
              <w:drawing>
                <wp:inline distT="0" distB="0" distL="0" distR="0">
                  <wp:extent cx="3000375" cy="1962150"/>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000375" cy="1962150"/>
                          </a:xfrm>
                          <a:prstGeom prst="rect">
                            <a:avLst/>
                          </a:prstGeom>
                          <a:noFill/>
                          <a:ln>
                            <a:noFill/>
                          </a:ln>
                        </pic:spPr>
                      </pic:pic>
                    </a:graphicData>
                  </a:graphic>
                </wp:inline>
              </w:drawing>
            </w:r>
          </w:p>
        </w:tc>
      </w:tr>
    </w:tbl>
    <w:p w:rsidR="006565E6" w:rsidRPr="00D52D47" w:rsidRDefault="006565E6" w:rsidP="006846B3">
      <w:pPr>
        <w:pStyle w:val="Ttulo2"/>
      </w:pPr>
      <w:bookmarkStart w:id="71" w:name="_Toc447896234"/>
      <w:r w:rsidRPr="00D52D47">
        <w:lastRenderedPageBreak/>
        <w:t>2.</w:t>
      </w:r>
      <w:r>
        <w:t>20. Santa Cruz</w:t>
      </w:r>
      <w:bookmarkEnd w:id="71"/>
    </w:p>
    <w:tbl>
      <w:tblPr>
        <w:tblW w:w="14814" w:type="dxa"/>
        <w:jc w:val="center"/>
        <w:tblLayout w:type="fixed"/>
        <w:tblCellMar>
          <w:left w:w="70" w:type="dxa"/>
          <w:right w:w="70" w:type="dxa"/>
        </w:tblCellMar>
        <w:tblLook w:val="01E0" w:firstRow="1" w:lastRow="1" w:firstColumn="1" w:lastColumn="1" w:noHBand="0" w:noVBand="0"/>
      </w:tblPr>
      <w:tblGrid>
        <w:gridCol w:w="4945"/>
        <w:gridCol w:w="2781"/>
        <w:gridCol w:w="2159"/>
        <w:gridCol w:w="4929"/>
      </w:tblGrid>
      <w:tr w:rsidR="006565E6" w:rsidRPr="009D761C" w:rsidTr="00492AA5">
        <w:trPr>
          <w:trHeight w:val="3974"/>
          <w:jc w:val="center"/>
        </w:trPr>
        <w:tc>
          <w:tcPr>
            <w:tcW w:w="4945" w:type="dxa"/>
            <w:vAlign w:val="center"/>
          </w:tcPr>
          <w:p w:rsidR="006565E6" w:rsidRPr="00492AA5" w:rsidRDefault="006565E6" w:rsidP="00492AA5">
            <w:pPr>
              <w:pStyle w:val="EstiloTextoindependienteCenturyGothic8ptSubrayadoDespu"/>
              <w:keepNext/>
              <w:rPr>
                <w:rStyle w:val="nfasis"/>
                <w:i w:val="0"/>
                <w:iCs w:val="0"/>
              </w:rPr>
            </w:pPr>
            <w:r>
              <w:rPr>
                <w:rFonts w:ascii="Gill Sans MT" w:hAnsi="Gill Sans MT"/>
                <w:b w:val="0"/>
                <w:color w:val="000000"/>
              </w:rPr>
              <w:br w:type="page"/>
            </w:r>
            <w:r>
              <w:br w:type="page"/>
            </w:r>
            <w:r w:rsidRPr="004D350E">
              <w:br w:type="page"/>
            </w:r>
            <w:r>
              <w:t xml:space="preserve">Gráfico Nº </w:t>
            </w:r>
            <w:fldSimple w:instr=" SEQ Gráfico_Nº \* ARABIC ">
              <w:r w:rsidR="00142A8F">
                <w:rPr>
                  <w:noProof/>
                </w:rPr>
                <w:t>96</w:t>
              </w:r>
            </w:fldSimple>
            <w:r w:rsidR="004212EE">
              <w:t xml:space="preserve">. </w:t>
            </w:r>
            <w:r w:rsidR="004212EE" w:rsidRPr="009D3815">
              <w:t>Gini ex ante (mercado); Gini interim (transferencias monetarias – impuestos directos), Gini ex post (bienes p</w:t>
            </w:r>
            <w:r w:rsidR="004212EE">
              <w:t>úblicos, impuestos indirectos</w:t>
            </w:r>
            <w:r w:rsidR="004212EE" w:rsidRPr="009D3815">
              <w:t>)</w:t>
            </w:r>
            <w:r w:rsidRPr="00C17C73">
              <w:rPr>
                <w:noProof/>
                <w:lang w:val="es-AR" w:eastAsia="es-AR"/>
              </w:rPr>
              <w:drawing>
                <wp:inline distT="0" distB="0" distL="0" distR="0">
                  <wp:extent cx="3000375" cy="1962150"/>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000375" cy="1962150"/>
                          </a:xfrm>
                          <a:prstGeom prst="rect">
                            <a:avLst/>
                          </a:prstGeom>
                          <a:noFill/>
                          <a:ln>
                            <a:noFill/>
                          </a:ln>
                        </pic:spPr>
                      </pic:pic>
                    </a:graphicData>
                  </a:graphic>
                </wp:inline>
              </w:drawing>
            </w:r>
          </w:p>
        </w:tc>
        <w:tc>
          <w:tcPr>
            <w:tcW w:w="4940" w:type="dxa"/>
            <w:gridSpan w:val="2"/>
            <w:vAlign w:val="center"/>
          </w:tcPr>
          <w:p w:rsidR="006565E6" w:rsidRPr="009D761C" w:rsidRDefault="006565E6" w:rsidP="00492AA5">
            <w:pPr>
              <w:pStyle w:val="a"/>
              <w:spacing w:after="0"/>
              <w:jc w:val="center"/>
              <w:rPr>
                <w:noProof/>
                <w:lang w:eastAsia="es-AR"/>
              </w:rPr>
            </w:pPr>
            <w:r>
              <w:t xml:space="preserve">Gráfico Nº </w:t>
            </w:r>
            <w:r w:rsidR="00086EDA">
              <w:fldChar w:fldCharType="begin"/>
            </w:r>
            <w:r>
              <w:instrText xml:space="preserve"> SEQ Gráfico_Nº \* ARABIC </w:instrText>
            </w:r>
            <w:r w:rsidR="00086EDA">
              <w:fldChar w:fldCharType="separate"/>
            </w:r>
            <w:r w:rsidR="00142A8F">
              <w:rPr>
                <w:noProof/>
              </w:rPr>
              <w:t>97</w:t>
            </w:r>
            <w:r w:rsidR="00086EDA">
              <w:fldChar w:fldCharType="end"/>
            </w:r>
            <w:r w:rsidR="004212EE" w:rsidRPr="00C5540B">
              <w:t xml:space="preserve">. </w:t>
            </w:r>
            <w:r w:rsidR="004212EE" w:rsidRPr="009D3815">
              <w:rPr>
                <w:lang w:val="es-ES"/>
              </w:rPr>
              <w:t xml:space="preserve">Coeficiente Reynolds-Smolensky y descomposición impuestos </w:t>
            </w:r>
            <w:r w:rsidR="004212EE">
              <w:rPr>
                <w:lang w:val="es-ES"/>
              </w:rPr>
              <w:t>–</w:t>
            </w:r>
            <w:r w:rsidR="004212EE" w:rsidRPr="009D3815">
              <w:rPr>
                <w:lang w:val="es-ES"/>
              </w:rPr>
              <w:t xml:space="preserve"> gastos</w:t>
            </w:r>
            <w:r w:rsidR="00492AA5">
              <w:rPr>
                <w:noProof/>
                <w:lang w:eastAsia="es-AR"/>
              </w:rPr>
              <w:t xml:space="preserve"> </w:t>
            </w:r>
            <w:r w:rsidR="00492AA5">
              <w:rPr>
                <w:noProof/>
                <w:lang w:eastAsia="es-AR"/>
              </w:rPr>
              <w:drawing>
                <wp:inline distT="0" distB="0" distL="0" distR="0">
                  <wp:extent cx="2999740" cy="1955800"/>
                  <wp:effectExtent l="0" t="0" r="0" b="6350"/>
                  <wp:docPr id="347" name="Imagen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cstate="print"/>
                          <a:stretch>
                            <a:fillRect/>
                          </a:stretch>
                        </pic:blipFill>
                        <pic:spPr>
                          <a:xfrm>
                            <a:off x="0" y="0"/>
                            <a:ext cx="2999740" cy="1955800"/>
                          </a:xfrm>
                          <a:prstGeom prst="rect">
                            <a:avLst/>
                          </a:prstGeom>
                        </pic:spPr>
                      </pic:pic>
                    </a:graphicData>
                  </a:graphic>
                </wp:inline>
              </w:drawing>
            </w:r>
          </w:p>
        </w:tc>
        <w:tc>
          <w:tcPr>
            <w:tcW w:w="4929" w:type="dxa"/>
          </w:tcPr>
          <w:p w:rsidR="006565E6" w:rsidRPr="009A3762" w:rsidRDefault="006565E6" w:rsidP="00492AA5">
            <w:pPr>
              <w:pStyle w:val="a"/>
              <w:spacing w:after="0"/>
              <w:jc w:val="center"/>
            </w:pPr>
            <w:r>
              <w:t xml:space="preserve">Gráfico Nº </w:t>
            </w:r>
            <w:r w:rsidR="00086EDA">
              <w:fldChar w:fldCharType="begin"/>
            </w:r>
            <w:r>
              <w:instrText xml:space="preserve"> SEQ Gráfico_Nº \* ARABIC </w:instrText>
            </w:r>
            <w:r w:rsidR="00086EDA">
              <w:fldChar w:fldCharType="separate"/>
            </w:r>
            <w:r w:rsidR="00142A8F">
              <w:rPr>
                <w:noProof/>
              </w:rPr>
              <w:t>98</w:t>
            </w:r>
            <w:r w:rsidR="00086EDA">
              <w:fldChar w:fldCharType="end"/>
            </w:r>
            <w:r w:rsidR="004212EE">
              <w:t xml:space="preserve">. </w:t>
            </w:r>
            <w:r w:rsidR="004212EE" w:rsidRPr="009D3815">
              <w:rPr>
                <w:lang w:val="es-ES"/>
              </w:rPr>
              <w:t xml:space="preserve">Coeficiente Reynolds-Smolensky y descomposición impuestos </w:t>
            </w:r>
            <w:r w:rsidR="004212EE">
              <w:rPr>
                <w:lang w:val="es-ES"/>
              </w:rPr>
              <w:t>–</w:t>
            </w:r>
            <w:r w:rsidR="004212EE" w:rsidRPr="009D3815">
              <w:rPr>
                <w:lang w:val="es-ES"/>
              </w:rPr>
              <w:t xml:space="preserve"> gastos</w:t>
            </w:r>
            <w:r w:rsidR="004212EE">
              <w:rPr>
                <w:lang w:val="es-ES"/>
              </w:rPr>
              <w:t xml:space="preserve"> nacionales y provinciales</w:t>
            </w:r>
            <w:r w:rsidR="00492AA5">
              <w:rPr>
                <w:noProof/>
                <w:lang w:eastAsia="es-AR"/>
              </w:rPr>
              <w:t xml:space="preserve"> </w:t>
            </w:r>
            <w:r w:rsidR="00492AA5">
              <w:rPr>
                <w:noProof/>
                <w:lang w:eastAsia="es-AR"/>
              </w:rPr>
              <w:drawing>
                <wp:inline distT="0" distB="0" distL="0" distR="0">
                  <wp:extent cx="3041015" cy="1982470"/>
                  <wp:effectExtent l="0" t="0" r="6985" b="0"/>
                  <wp:docPr id="348" name="Imagen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cstate="print"/>
                          <a:stretch>
                            <a:fillRect/>
                          </a:stretch>
                        </pic:blipFill>
                        <pic:spPr>
                          <a:xfrm>
                            <a:off x="0" y="0"/>
                            <a:ext cx="3041015" cy="1982470"/>
                          </a:xfrm>
                          <a:prstGeom prst="rect">
                            <a:avLst/>
                          </a:prstGeom>
                        </pic:spPr>
                      </pic:pic>
                    </a:graphicData>
                  </a:graphic>
                </wp:inline>
              </w:drawing>
            </w:r>
          </w:p>
        </w:tc>
      </w:tr>
      <w:tr w:rsidR="006565E6" w:rsidRPr="006D3BA8" w:rsidTr="00492AA5">
        <w:trPr>
          <w:jc w:val="center"/>
        </w:trPr>
        <w:tc>
          <w:tcPr>
            <w:tcW w:w="7726" w:type="dxa"/>
            <w:gridSpan w:val="2"/>
            <w:vAlign w:val="center"/>
          </w:tcPr>
          <w:p w:rsidR="006565E6" w:rsidRPr="006D3BA8" w:rsidRDefault="006565E6" w:rsidP="00492AA5">
            <w:pPr>
              <w:pStyle w:val="a"/>
              <w:spacing w:after="0"/>
              <w:jc w:val="center"/>
              <w:rPr>
                <w:noProof/>
              </w:rPr>
            </w:pPr>
            <w:r>
              <w:t xml:space="preserve">Gráfico Nº </w:t>
            </w:r>
            <w:r w:rsidR="00086EDA">
              <w:fldChar w:fldCharType="begin"/>
            </w:r>
            <w:r>
              <w:instrText xml:space="preserve"> SEQ Gráfico_Nº \* ARABIC </w:instrText>
            </w:r>
            <w:r w:rsidR="00086EDA">
              <w:fldChar w:fldCharType="separate"/>
            </w:r>
            <w:r w:rsidR="00142A8F">
              <w:rPr>
                <w:noProof/>
              </w:rPr>
              <w:t>99</w:t>
            </w:r>
            <w:r w:rsidR="00086EDA">
              <w:fldChar w:fldCharType="end"/>
            </w:r>
            <w:r w:rsidR="004212EE">
              <w:t>.</w:t>
            </w:r>
            <w:r w:rsidR="004212EE" w:rsidRPr="009D3815">
              <w:rPr>
                <w:lang w:val="es-ES"/>
              </w:rPr>
              <w:t xml:space="preserve"> Coeficiente Reynolds-Smolensky y descomposición </w:t>
            </w:r>
            <w:r w:rsidR="004212EE">
              <w:rPr>
                <w:lang w:val="es-ES"/>
              </w:rPr>
              <w:t xml:space="preserve">interim </w:t>
            </w:r>
            <w:r w:rsidR="004212EE" w:rsidRPr="009D3815">
              <w:rPr>
                <w:lang w:val="es-ES"/>
              </w:rPr>
              <w:t>transferencias monetarias – impuestos directos)</w:t>
            </w:r>
            <w:r w:rsidR="004212EE">
              <w:rPr>
                <w:lang w:val="es-ES"/>
              </w:rPr>
              <w:t xml:space="preserve"> y ex post (</w:t>
            </w:r>
            <w:r w:rsidR="004212EE" w:rsidRPr="009D3815">
              <w:rPr>
                <w:lang w:val="es-ES"/>
              </w:rPr>
              <w:t>bienes p</w:t>
            </w:r>
            <w:r w:rsidR="004212EE">
              <w:rPr>
                <w:lang w:val="es-ES"/>
              </w:rPr>
              <w:t>úblicos, impuestos indirectos)</w:t>
            </w:r>
            <w:r w:rsidR="00492AA5">
              <w:rPr>
                <w:noProof/>
                <w:lang w:eastAsia="es-AR"/>
              </w:rPr>
              <w:t xml:space="preserve"> </w:t>
            </w:r>
            <w:r w:rsidR="00492AA5">
              <w:rPr>
                <w:noProof/>
                <w:lang w:eastAsia="es-AR"/>
              </w:rPr>
              <w:drawing>
                <wp:inline distT="0" distB="0" distL="0" distR="0">
                  <wp:extent cx="2998800" cy="1962000"/>
                  <wp:effectExtent l="0" t="0" r="0" b="635"/>
                  <wp:docPr id="349" name="Imagen 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cstate="print"/>
                          <a:stretch>
                            <a:fillRect/>
                          </a:stretch>
                        </pic:blipFill>
                        <pic:spPr>
                          <a:xfrm>
                            <a:off x="0" y="0"/>
                            <a:ext cx="2998800" cy="1962000"/>
                          </a:xfrm>
                          <a:prstGeom prst="rect">
                            <a:avLst/>
                          </a:prstGeom>
                        </pic:spPr>
                      </pic:pic>
                    </a:graphicData>
                  </a:graphic>
                </wp:inline>
              </w:drawing>
            </w:r>
          </w:p>
        </w:tc>
        <w:tc>
          <w:tcPr>
            <w:tcW w:w="7088" w:type="dxa"/>
            <w:gridSpan w:val="2"/>
            <w:vAlign w:val="center"/>
          </w:tcPr>
          <w:p w:rsidR="006565E6" w:rsidRPr="00A20287" w:rsidRDefault="00492AA5" w:rsidP="00492AA5">
            <w:pPr>
              <w:pStyle w:val="a"/>
              <w:spacing w:after="0"/>
              <w:jc w:val="center"/>
              <w:rPr>
                <w:noProof/>
              </w:rPr>
            </w:pPr>
            <w:r>
              <w:rPr>
                <w:noProof/>
                <w:lang w:eastAsia="es-AR"/>
              </w:rPr>
              <w:drawing>
                <wp:anchor distT="0" distB="0" distL="114300" distR="114300" simplePos="0" relativeHeight="251662336" behindDoc="0" locked="0" layoutInCell="1" allowOverlap="1">
                  <wp:simplePos x="0" y="0"/>
                  <wp:positionH relativeFrom="column">
                    <wp:posOffset>889635</wp:posOffset>
                  </wp:positionH>
                  <wp:positionV relativeFrom="paragraph">
                    <wp:posOffset>563880</wp:posOffset>
                  </wp:positionV>
                  <wp:extent cx="2998470" cy="1961515"/>
                  <wp:effectExtent l="0" t="0" r="0" b="635"/>
                  <wp:wrapTopAndBottom/>
                  <wp:docPr id="350" name="Imagen 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2998470" cy="1961515"/>
                          </a:xfrm>
                          <a:prstGeom prst="rect">
                            <a:avLst/>
                          </a:prstGeom>
                        </pic:spPr>
                      </pic:pic>
                    </a:graphicData>
                  </a:graphic>
                </wp:anchor>
              </w:drawing>
            </w:r>
            <w:r w:rsidR="006565E6">
              <w:t xml:space="preserve">Gráfico Nº </w:t>
            </w:r>
            <w:r w:rsidR="00086EDA">
              <w:fldChar w:fldCharType="begin"/>
            </w:r>
            <w:r w:rsidR="006565E6">
              <w:instrText xml:space="preserve"> SEQ Gráfico_Nº \* ARABIC </w:instrText>
            </w:r>
            <w:r w:rsidR="00086EDA">
              <w:fldChar w:fldCharType="separate"/>
            </w:r>
            <w:r w:rsidR="00142A8F">
              <w:rPr>
                <w:noProof/>
              </w:rPr>
              <w:t>100</w:t>
            </w:r>
            <w:r w:rsidR="00086EDA">
              <w:fldChar w:fldCharType="end"/>
            </w:r>
            <w:r w:rsidR="00107077" w:rsidRPr="00C5540B">
              <w:t xml:space="preserve">. </w:t>
            </w:r>
            <w:r w:rsidR="00107077" w:rsidRPr="00DB46B9">
              <w:rPr>
                <w:lang w:val="es-ES"/>
              </w:rPr>
              <w:t>Reynolds-Smolensky de gastos (servicios sociales, servicios económicos y administración) e impuestos (producci</w:t>
            </w:r>
            <w:r w:rsidR="00107077">
              <w:rPr>
                <w:lang w:val="es-ES"/>
              </w:rPr>
              <w:t>ó</w:t>
            </w:r>
            <w:r w:rsidR="00107077" w:rsidRPr="00DB46B9">
              <w:rPr>
                <w:lang w:val="es-ES"/>
              </w:rPr>
              <w:t>n-consumo-</w:t>
            </w:r>
            <w:r w:rsidR="00107077">
              <w:rPr>
                <w:lang w:val="es-ES"/>
              </w:rPr>
              <w:t>transacciones, ingresos-activos</w:t>
            </w:r>
            <w:r w:rsidR="00107077" w:rsidRPr="00DB46B9">
              <w:rPr>
                <w:lang w:val="es-ES"/>
              </w:rPr>
              <w:t>, otr</w:t>
            </w:r>
            <w:r w:rsidR="00107077">
              <w:rPr>
                <w:lang w:val="es-ES"/>
              </w:rPr>
              <w:t>o</w:t>
            </w:r>
            <w:r w:rsidR="00107077" w:rsidRPr="00DB46B9">
              <w:rPr>
                <w:lang w:val="es-ES"/>
              </w:rPr>
              <w:t>s</w:t>
            </w:r>
            <w:r w:rsidR="00107077">
              <w:rPr>
                <w:lang w:val="es-ES"/>
              </w:rPr>
              <w:t>)</w:t>
            </w:r>
            <w:r>
              <w:rPr>
                <w:noProof/>
                <w:lang w:eastAsia="es-AR"/>
              </w:rPr>
              <w:t xml:space="preserve"> </w:t>
            </w:r>
          </w:p>
        </w:tc>
      </w:tr>
    </w:tbl>
    <w:p w:rsidR="006565E6" w:rsidRPr="00D52D47" w:rsidRDefault="006565E6" w:rsidP="006846B3">
      <w:pPr>
        <w:pStyle w:val="Ttulo2"/>
      </w:pPr>
      <w:bookmarkStart w:id="72" w:name="_Toc447896235"/>
      <w:r w:rsidRPr="00D52D47">
        <w:lastRenderedPageBreak/>
        <w:t>2.</w:t>
      </w:r>
      <w:r>
        <w:t>21. Santa Fe</w:t>
      </w:r>
      <w:bookmarkEnd w:id="72"/>
    </w:p>
    <w:tbl>
      <w:tblPr>
        <w:tblW w:w="14814" w:type="dxa"/>
        <w:jc w:val="center"/>
        <w:tblLayout w:type="fixed"/>
        <w:tblLook w:val="01E0" w:firstRow="1" w:lastRow="1" w:firstColumn="1" w:lastColumn="1" w:noHBand="0" w:noVBand="0"/>
      </w:tblPr>
      <w:tblGrid>
        <w:gridCol w:w="4945"/>
        <w:gridCol w:w="2781"/>
        <w:gridCol w:w="2159"/>
        <w:gridCol w:w="4929"/>
      </w:tblGrid>
      <w:tr w:rsidR="006565E6" w:rsidRPr="009D761C" w:rsidTr="00F813B1">
        <w:trPr>
          <w:trHeight w:val="3974"/>
          <w:jc w:val="center"/>
        </w:trPr>
        <w:tc>
          <w:tcPr>
            <w:tcW w:w="4945" w:type="dxa"/>
            <w:vAlign w:val="center"/>
          </w:tcPr>
          <w:p w:rsidR="006565E6" w:rsidRDefault="006565E6" w:rsidP="00492AA5">
            <w:pPr>
              <w:pStyle w:val="EstiloTextoindependienteCenturyGothic8ptSubrayadoDespu"/>
              <w:keepNext/>
            </w:pPr>
            <w:r>
              <w:rPr>
                <w:rFonts w:ascii="Gill Sans MT" w:hAnsi="Gill Sans MT"/>
                <w:b w:val="0"/>
                <w:color w:val="000000"/>
              </w:rPr>
              <w:br w:type="page"/>
            </w:r>
            <w:r>
              <w:br w:type="page"/>
            </w:r>
            <w:r w:rsidRPr="004D350E">
              <w:br w:type="page"/>
            </w:r>
            <w:r>
              <w:t xml:space="preserve">Gráfico Nº </w:t>
            </w:r>
            <w:fldSimple w:instr=" SEQ Gráfico_Nº \* ARABIC ">
              <w:r w:rsidR="00142A8F">
                <w:rPr>
                  <w:noProof/>
                </w:rPr>
                <w:t>101</w:t>
              </w:r>
            </w:fldSimple>
            <w:r w:rsidR="004212EE">
              <w:t xml:space="preserve">. </w:t>
            </w:r>
            <w:r w:rsidR="004212EE" w:rsidRPr="009D3815">
              <w:t>Gini ex ante (mercado); Gini interim (transferencias monetarias – impuestos directos), Gini ex post (bienes p</w:t>
            </w:r>
            <w:r w:rsidR="004212EE">
              <w:t>úblicos, impuestos indirectos</w:t>
            </w:r>
            <w:r w:rsidR="004212EE" w:rsidRPr="009D3815">
              <w:t>)</w:t>
            </w:r>
          </w:p>
          <w:p w:rsidR="006565E6" w:rsidRPr="00492AA5" w:rsidRDefault="006565E6" w:rsidP="00492AA5">
            <w:pPr>
              <w:jc w:val="center"/>
              <w:rPr>
                <w:rStyle w:val="nfasis"/>
                <w:i w:val="0"/>
                <w:iCs w:val="0"/>
              </w:rPr>
            </w:pPr>
            <w:r w:rsidRPr="009F4CFA">
              <w:rPr>
                <w:noProof/>
                <w:lang w:val="es-AR" w:eastAsia="es-AR"/>
              </w:rPr>
              <w:drawing>
                <wp:inline distT="0" distB="0" distL="0" distR="0">
                  <wp:extent cx="3000375" cy="1962150"/>
                  <wp:effectExtent l="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000375" cy="1962150"/>
                          </a:xfrm>
                          <a:prstGeom prst="rect">
                            <a:avLst/>
                          </a:prstGeom>
                          <a:noFill/>
                          <a:ln>
                            <a:noFill/>
                          </a:ln>
                        </pic:spPr>
                      </pic:pic>
                    </a:graphicData>
                  </a:graphic>
                </wp:inline>
              </w:drawing>
            </w:r>
          </w:p>
        </w:tc>
        <w:tc>
          <w:tcPr>
            <w:tcW w:w="4940" w:type="dxa"/>
            <w:gridSpan w:val="2"/>
            <w:vAlign w:val="center"/>
          </w:tcPr>
          <w:p w:rsidR="004212EE" w:rsidRDefault="006565E6" w:rsidP="004212EE">
            <w:pPr>
              <w:pStyle w:val="a"/>
              <w:spacing w:after="0"/>
              <w:jc w:val="center"/>
              <w:rPr>
                <w:lang w:val="es-ES"/>
              </w:rPr>
            </w:pPr>
            <w:r>
              <w:t xml:space="preserve">Gráfico Nº </w:t>
            </w:r>
            <w:r w:rsidR="00086EDA">
              <w:fldChar w:fldCharType="begin"/>
            </w:r>
            <w:r>
              <w:instrText xml:space="preserve"> SEQ Gráfico_Nº \* ARABIC </w:instrText>
            </w:r>
            <w:r w:rsidR="00086EDA">
              <w:fldChar w:fldCharType="separate"/>
            </w:r>
            <w:r w:rsidR="00142A8F">
              <w:rPr>
                <w:noProof/>
              </w:rPr>
              <w:t>102</w:t>
            </w:r>
            <w:r w:rsidR="00086EDA">
              <w:fldChar w:fldCharType="end"/>
            </w:r>
            <w:r w:rsidR="004212EE" w:rsidRPr="00C5540B">
              <w:t xml:space="preserve"> </w:t>
            </w:r>
            <w:r w:rsidR="004212EE" w:rsidRPr="009D3815">
              <w:rPr>
                <w:lang w:val="es-ES"/>
              </w:rPr>
              <w:t xml:space="preserve">Coeficiente Reynolds-Smolensky y descomposición impuestos </w:t>
            </w:r>
            <w:r w:rsidR="004212EE">
              <w:rPr>
                <w:lang w:val="es-ES"/>
              </w:rPr>
              <w:t>–</w:t>
            </w:r>
            <w:r w:rsidR="004212EE" w:rsidRPr="009D3815">
              <w:rPr>
                <w:lang w:val="es-ES"/>
              </w:rPr>
              <w:t xml:space="preserve"> gastos</w:t>
            </w:r>
          </w:p>
          <w:p w:rsidR="006565E6" w:rsidRPr="009D761C" w:rsidRDefault="006565E6" w:rsidP="004212EE">
            <w:pPr>
              <w:pStyle w:val="EstiloTextoindependienteCenturyGothic8ptSubrayadoDespu"/>
              <w:rPr>
                <w:noProof/>
                <w:lang w:val="es-AR" w:eastAsia="es-AR"/>
              </w:rPr>
            </w:pPr>
            <w:r w:rsidRPr="009F4CFA">
              <w:rPr>
                <w:noProof/>
                <w:lang w:val="es-AR" w:eastAsia="es-AR"/>
              </w:rPr>
              <w:drawing>
                <wp:inline distT="0" distB="0" distL="0" distR="0">
                  <wp:extent cx="3000375" cy="1962150"/>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000375" cy="1962150"/>
                          </a:xfrm>
                          <a:prstGeom prst="rect">
                            <a:avLst/>
                          </a:prstGeom>
                          <a:noFill/>
                          <a:ln>
                            <a:noFill/>
                          </a:ln>
                        </pic:spPr>
                      </pic:pic>
                    </a:graphicData>
                  </a:graphic>
                </wp:inline>
              </w:drawing>
            </w:r>
          </w:p>
        </w:tc>
        <w:tc>
          <w:tcPr>
            <w:tcW w:w="4929" w:type="dxa"/>
          </w:tcPr>
          <w:p w:rsidR="006565E6" w:rsidRDefault="006565E6" w:rsidP="004212EE">
            <w:pPr>
              <w:pStyle w:val="a"/>
              <w:spacing w:after="0"/>
              <w:jc w:val="center"/>
            </w:pPr>
            <w:r>
              <w:t xml:space="preserve">Gráfico Nº </w:t>
            </w:r>
            <w:r w:rsidR="00086EDA">
              <w:fldChar w:fldCharType="begin"/>
            </w:r>
            <w:r>
              <w:instrText xml:space="preserve"> SEQ Gráfico_Nº \* ARABIC </w:instrText>
            </w:r>
            <w:r w:rsidR="00086EDA">
              <w:fldChar w:fldCharType="separate"/>
            </w:r>
            <w:r w:rsidR="00142A8F">
              <w:rPr>
                <w:noProof/>
              </w:rPr>
              <w:t>103</w:t>
            </w:r>
            <w:r w:rsidR="00086EDA">
              <w:fldChar w:fldCharType="end"/>
            </w:r>
            <w:r w:rsidR="004212EE">
              <w:t xml:space="preserve">. </w:t>
            </w:r>
            <w:r w:rsidR="004212EE" w:rsidRPr="009D3815">
              <w:rPr>
                <w:lang w:val="es-ES"/>
              </w:rPr>
              <w:t xml:space="preserve">Coeficiente Reynolds-Smolensky y descomposición impuestos </w:t>
            </w:r>
            <w:r w:rsidR="004212EE">
              <w:rPr>
                <w:lang w:val="es-ES"/>
              </w:rPr>
              <w:t>–</w:t>
            </w:r>
            <w:r w:rsidR="004212EE" w:rsidRPr="009D3815">
              <w:rPr>
                <w:lang w:val="es-ES"/>
              </w:rPr>
              <w:t xml:space="preserve"> gastos</w:t>
            </w:r>
            <w:r w:rsidR="004212EE">
              <w:rPr>
                <w:lang w:val="es-ES"/>
              </w:rPr>
              <w:t xml:space="preserve"> nacionales y provinciales</w:t>
            </w:r>
          </w:p>
          <w:p w:rsidR="006565E6" w:rsidRPr="009A3762" w:rsidRDefault="006565E6" w:rsidP="004212EE">
            <w:pPr>
              <w:jc w:val="center"/>
            </w:pPr>
            <w:r w:rsidRPr="009F4CFA">
              <w:rPr>
                <w:noProof/>
                <w:lang w:val="es-AR" w:eastAsia="es-AR"/>
              </w:rPr>
              <w:drawing>
                <wp:inline distT="0" distB="0" distL="0" distR="0">
                  <wp:extent cx="2990850" cy="1952625"/>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990850" cy="1952625"/>
                          </a:xfrm>
                          <a:prstGeom prst="rect">
                            <a:avLst/>
                          </a:prstGeom>
                          <a:noFill/>
                          <a:ln>
                            <a:noFill/>
                          </a:ln>
                        </pic:spPr>
                      </pic:pic>
                    </a:graphicData>
                  </a:graphic>
                </wp:inline>
              </w:drawing>
            </w:r>
          </w:p>
        </w:tc>
      </w:tr>
      <w:tr w:rsidR="006565E6" w:rsidRPr="006D3BA8" w:rsidTr="00F813B1">
        <w:trPr>
          <w:jc w:val="center"/>
        </w:trPr>
        <w:tc>
          <w:tcPr>
            <w:tcW w:w="7726" w:type="dxa"/>
            <w:gridSpan w:val="2"/>
            <w:vAlign w:val="center"/>
          </w:tcPr>
          <w:p w:rsidR="006565E6" w:rsidRDefault="006565E6" w:rsidP="004212EE">
            <w:pPr>
              <w:pStyle w:val="a"/>
              <w:spacing w:after="0"/>
              <w:jc w:val="center"/>
            </w:pPr>
            <w:r>
              <w:t xml:space="preserve">Gráfico Nº </w:t>
            </w:r>
            <w:r w:rsidR="00086EDA">
              <w:fldChar w:fldCharType="begin"/>
            </w:r>
            <w:r>
              <w:instrText xml:space="preserve"> SEQ Gráfico_Nº \* ARABIC </w:instrText>
            </w:r>
            <w:r w:rsidR="00086EDA">
              <w:fldChar w:fldCharType="separate"/>
            </w:r>
            <w:r w:rsidR="00142A8F">
              <w:rPr>
                <w:noProof/>
              </w:rPr>
              <w:t>104</w:t>
            </w:r>
            <w:r w:rsidR="00086EDA">
              <w:fldChar w:fldCharType="end"/>
            </w:r>
            <w:r w:rsidR="004212EE">
              <w:t>.</w:t>
            </w:r>
            <w:r w:rsidR="004212EE" w:rsidRPr="009D3815">
              <w:rPr>
                <w:lang w:val="es-ES"/>
              </w:rPr>
              <w:t xml:space="preserve"> Coeficiente Reynolds-Smolensky y descomposición </w:t>
            </w:r>
            <w:r w:rsidR="004212EE">
              <w:rPr>
                <w:lang w:val="es-ES"/>
              </w:rPr>
              <w:t xml:space="preserve">interim </w:t>
            </w:r>
            <w:r w:rsidR="004212EE" w:rsidRPr="009D3815">
              <w:rPr>
                <w:lang w:val="es-ES"/>
              </w:rPr>
              <w:t>transferencias monetarias – impuestos directos)</w:t>
            </w:r>
            <w:r w:rsidR="004212EE">
              <w:rPr>
                <w:lang w:val="es-ES"/>
              </w:rPr>
              <w:t xml:space="preserve"> y ex post (</w:t>
            </w:r>
            <w:r w:rsidR="004212EE" w:rsidRPr="009D3815">
              <w:rPr>
                <w:lang w:val="es-ES"/>
              </w:rPr>
              <w:t>bienes p</w:t>
            </w:r>
            <w:r w:rsidR="004212EE">
              <w:rPr>
                <w:lang w:val="es-ES"/>
              </w:rPr>
              <w:t>úblicos, impuestos indirectos)</w:t>
            </w:r>
          </w:p>
          <w:p w:rsidR="006565E6" w:rsidRPr="006D3BA8" w:rsidRDefault="006565E6" w:rsidP="004212EE">
            <w:pPr>
              <w:pStyle w:val="EstiloTextoindependienteCenturyGothic8ptSubrayadoDespu"/>
              <w:rPr>
                <w:noProof/>
              </w:rPr>
            </w:pPr>
            <w:r w:rsidRPr="009F4CFA">
              <w:rPr>
                <w:noProof/>
                <w:lang w:val="es-AR" w:eastAsia="es-AR"/>
              </w:rPr>
              <w:drawing>
                <wp:inline distT="0" distB="0" distL="0" distR="0">
                  <wp:extent cx="3009900" cy="1962150"/>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009900" cy="1962150"/>
                          </a:xfrm>
                          <a:prstGeom prst="rect">
                            <a:avLst/>
                          </a:prstGeom>
                          <a:noFill/>
                          <a:ln>
                            <a:noFill/>
                          </a:ln>
                        </pic:spPr>
                      </pic:pic>
                    </a:graphicData>
                  </a:graphic>
                </wp:inline>
              </w:drawing>
            </w:r>
          </w:p>
        </w:tc>
        <w:tc>
          <w:tcPr>
            <w:tcW w:w="7088" w:type="dxa"/>
            <w:gridSpan w:val="2"/>
            <w:vAlign w:val="center"/>
          </w:tcPr>
          <w:p w:rsidR="006565E6" w:rsidRDefault="006565E6" w:rsidP="00107077">
            <w:pPr>
              <w:pStyle w:val="a"/>
              <w:tabs>
                <w:tab w:val="left" w:pos="145"/>
              </w:tabs>
              <w:spacing w:after="0"/>
              <w:jc w:val="center"/>
            </w:pPr>
            <w:r>
              <w:t xml:space="preserve">Gráfico Nº </w:t>
            </w:r>
            <w:r w:rsidR="00086EDA">
              <w:fldChar w:fldCharType="begin"/>
            </w:r>
            <w:r>
              <w:instrText xml:space="preserve"> SEQ Gráfico_Nº \* ARABIC </w:instrText>
            </w:r>
            <w:r w:rsidR="00086EDA">
              <w:fldChar w:fldCharType="separate"/>
            </w:r>
            <w:r w:rsidR="00142A8F">
              <w:rPr>
                <w:noProof/>
              </w:rPr>
              <w:t>105</w:t>
            </w:r>
            <w:r w:rsidR="00086EDA">
              <w:fldChar w:fldCharType="end"/>
            </w:r>
            <w:r w:rsidR="00107077" w:rsidRPr="00C5540B">
              <w:t xml:space="preserve">. </w:t>
            </w:r>
            <w:r w:rsidR="00107077" w:rsidRPr="00DB46B9">
              <w:rPr>
                <w:lang w:val="es-ES"/>
              </w:rPr>
              <w:t>Reynolds-Smolensky de gastos (servicios sociales, servicios económicos y administración) e impuestos (producci</w:t>
            </w:r>
            <w:r w:rsidR="00107077">
              <w:rPr>
                <w:lang w:val="es-ES"/>
              </w:rPr>
              <w:t>ó</w:t>
            </w:r>
            <w:r w:rsidR="00107077" w:rsidRPr="00DB46B9">
              <w:rPr>
                <w:lang w:val="es-ES"/>
              </w:rPr>
              <w:t>n-consumo-</w:t>
            </w:r>
            <w:r w:rsidR="00107077">
              <w:rPr>
                <w:lang w:val="es-ES"/>
              </w:rPr>
              <w:t>transacciones, ingresos-activos</w:t>
            </w:r>
            <w:r w:rsidR="00107077" w:rsidRPr="00DB46B9">
              <w:rPr>
                <w:lang w:val="es-ES"/>
              </w:rPr>
              <w:t>, otr</w:t>
            </w:r>
            <w:r w:rsidR="00107077">
              <w:rPr>
                <w:lang w:val="es-ES"/>
              </w:rPr>
              <w:t>o</w:t>
            </w:r>
            <w:r w:rsidR="00107077" w:rsidRPr="00DB46B9">
              <w:rPr>
                <w:lang w:val="es-ES"/>
              </w:rPr>
              <w:t>s</w:t>
            </w:r>
            <w:r w:rsidR="00107077">
              <w:rPr>
                <w:lang w:val="es-ES"/>
              </w:rPr>
              <w:t>)</w:t>
            </w:r>
          </w:p>
          <w:p w:rsidR="006565E6" w:rsidRPr="00A20287" w:rsidRDefault="006565E6" w:rsidP="004212EE">
            <w:pPr>
              <w:pStyle w:val="EstiloTextoindependienteCenturyGothic8ptSubrayadoDespu"/>
              <w:rPr>
                <w:noProof/>
              </w:rPr>
            </w:pPr>
            <w:r w:rsidRPr="009F4CFA">
              <w:rPr>
                <w:noProof/>
                <w:lang w:val="es-AR" w:eastAsia="es-AR"/>
              </w:rPr>
              <w:drawing>
                <wp:inline distT="0" distB="0" distL="0" distR="0">
                  <wp:extent cx="3000375" cy="1962150"/>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000375" cy="1962150"/>
                          </a:xfrm>
                          <a:prstGeom prst="rect">
                            <a:avLst/>
                          </a:prstGeom>
                          <a:noFill/>
                          <a:ln>
                            <a:noFill/>
                          </a:ln>
                        </pic:spPr>
                      </pic:pic>
                    </a:graphicData>
                  </a:graphic>
                </wp:inline>
              </w:drawing>
            </w:r>
          </w:p>
        </w:tc>
      </w:tr>
    </w:tbl>
    <w:p w:rsidR="006565E6" w:rsidRPr="00D52D47" w:rsidRDefault="006565E6" w:rsidP="00C3043B">
      <w:pPr>
        <w:pStyle w:val="Ttulo2"/>
      </w:pPr>
      <w:bookmarkStart w:id="73" w:name="_Toc447896236"/>
      <w:r w:rsidRPr="00D52D47">
        <w:lastRenderedPageBreak/>
        <w:t>2.</w:t>
      </w:r>
      <w:r>
        <w:t>22. Santiago del Estero</w:t>
      </w:r>
      <w:bookmarkEnd w:id="73"/>
    </w:p>
    <w:tbl>
      <w:tblPr>
        <w:tblW w:w="14814" w:type="dxa"/>
        <w:jc w:val="center"/>
        <w:tblLayout w:type="fixed"/>
        <w:tblCellMar>
          <w:left w:w="70" w:type="dxa"/>
          <w:right w:w="70" w:type="dxa"/>
        </w:tblCellMar>
        <w:tblLook w:val="01E0" w:firstRow="1" w:lastRow="1" w:firstColumn="1" w:lastColumn="1" w:noHBand="0" w:noVBand="0"/>
      </w:tblPr>
      <w:tblGrid>
        <w:gridCol w:w="4945"/>
        <w:gridCol w:w="2781"/>
        <w:gridCol w:w="2159"/>
        <w:gridCol w:w="4929"/>
      </w:tblGrid>
      <w:tr w:rsidR="006565E6" w:rsidRPr="009D761C" w:rsidTr="00492AA5">
        <w:trPr>
          <w:trHeight w:val="3974"/>
          <w:jc w:val="center"/>
        </w:trPr>
        <w:tc>
          <w:tcPr>
            <w:tcW w:w="4945" w:type="dxa"/>
            <w:vAlign w:val="center"/>
          </w:tcPr>
          <w:p w:rsidR="006565E6" w:rsidRPr="00492AA5" w:rsidRDefault="006565E6" w:rsidP="00C3043B">
            <w:pPr>
              <w:pStyle w:val="EstiloTextoindependienteCenturyGothic8ptSubrayadoDespu"/>
              <w:keepNext/>
              <w:jc w:val="left"/>
              <w:rPr>
                <w:rStyle w:val="nfasis"/>
                <w:i w:val="0"/>
                <w:iCs w:val="0"/>
              </w:rPr>
            </w:pPr>
            <w:r>
              <w:rPr>
                <w:rFonts w:ascii="Gill Sans MT" w:hAnsi="Gill Sans MT"/>
                <w:b w:val="0"/>
                <w:color w:val="000000"/>
              </w:rPr>
              <w:br w:type="page"/>
            </w:r>
            <w:r>
              <w:br w:type="page"/>
            </w:r>
            <w:r w:rsidRPr="004D350E">
              <w:br w:type="page"/>
            </w:r>
            <w:r>
              <w:t xml:space="preserve">Gráfico Nº </w:t>
            </w:r>
            <w:fldSimple w:instr=" SEQ Gráfico_Nº \* ARABIC ">
              <w:r w:rsidR="00142A8F">
                <w:rPr>
                  <w:noProof/>
                </w:rPr>
                <w:t>106</w:t>
              </w:r>
            </w:fldSimple>
            <w:r w:rsidR="004212EE">
              <w:t xml:space="preserve">. </w:t>
            </w:r>
            <w:r w:rsidR="004212EE" w:rsidRPr="009D3815">
              <w:t>Gini ex ante (mercado); Gini interim (transferencias monetarias – impuestos directos), Gini ex post (bienes p</w:t>
            </w:r>
            <w:r w:rsidR="004212EE">
              <w:t>úblicos, impuestos indirectos</w:t>
            </w:r>
            <w:r w:rsidR="004212EE" w:rsidRPr="009D3815">
              <w:t>)</w:t>
            </w:r>
            <w:r w:rsidRPr="00E3388E">
              <w:rPr>
                <w:noProof/>
                <w:lang w:val="es-AR" w:eastAsia="es-AR"/>
              </w:rPr>
              <w:drawing>
                <wp:inline distT="0" distB="0" distL="0" distR="0">
                  <wp:extent cx="3000375" cy="1962150"/>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000375" cy="1962150"/>
                          </a:xfrm>
                          <a:prstGeom prst="rect">
                            <a:avLst/>
                          </a:prstGeom>
                          <a:noFill/>
                          <a:ln>
                            <a:noFill/>
                          </a:ln>
                        </pic:spPr>
                      </pic:pic>
                    </a:graphicData>
                  </a:graphic>
                </wp:inline>
              </w:drawing>
            </w:r>
          </w:p>
        </w:tc>
        <w:tc>
          <w:tcPr>
            <w:tcW w:w="4940" w:type="dxa"/>
            <w:gridSpan w:val="2"/>
            <w:vAlign w:val="center"/>
          </w:tcPr>
          <w:p w:rsidR="006565E6" w:rsidRPr="009D761C" w:rsidRDefault="006565E6" w:rsidP="00492AA5">
            <w:pPr>
              <w:pStyle w:val="a"/>
              <w:spacing w:after="0"/>
              <w:jc w:val="center"/>
              <w:rPr>
                <w:noProof/>
                <w:lang w:eastAsia="es-AR"/>
              </w:rPr>
            </w:pPr>
            <w:r>
              <w:t xml:space="preserve">Gráfico Nº </w:t>
            </w:r>
            <w:r w:rsidR="00086EDA">
              <w:fldChar w:fldCharType="begin"/>
            </w:r>
            <w:r>
              <w:instrText xml:space="preserve"> SEQ Gráfico_Nº \* ARABIC </w:instrText>
            </w:r>
            <w:r w:rsidR="00086EDA">
              <w:fldChar w:fldCharType="separate"/>
            </w:r>
            <w:r w:rsidR="00142A8F">
              <w:rPr>
                <w:noProof/>
              </w:rPr>
              <w:t>107</w:t>
            </w:r>
            <w:r w:rsidR="00086EDA">
              <w:fldChar w:fldCharType="end"/>
            </w:r>
            <w:r w:rsidR="004212EE" w:rsidRPr="00C5540B">
              <w:t xml:space="preserve"> </w:t>
            </w:r>
            <w:r w:rsidR="004212EE" w:rsidRPr="009D3815">
              <w:rPr>
                <w:lang w:val="es-ES"/>
              </w:rPr>
              <w:t xml:space="preserve">Coeficiente Reynolds-Smolensky y descomposición impuestos </w:t>
            </w:r>
            <w:r w:rsidR="004212EE">
              <w:rPr>
                <w:lang w:val="es-ES"/>
              </w:rPr>
              <w:t>–</w:t>
            </w:r>
            <w:r w:rsidR="004212EE" w:rsidRPr="009D3815">
              <w:rPr>
                <w:lang w:val="es-ES"/>
              </w:rPr>
              <w:t xml:space="preserve"> gastos</w:t>
            </w:r>
            <w:r w:rsidR="00492AA5">
              <w:rPr>
                <w:noProof/>
                <w:lang w:eastAsia="es-AR"/>
              </w:rPr>
              <w:t xml:space="preserve"> </w:t>
            </w:r>
            <w:r w:rsidR="00492AA5">
              <w:rPr>
                <w:noProof/>
                <w:lang w:eastAsia="es-AR"/>
              </w:rPr>
              <w:drawing>
                <wp:inline distT="0" distB="0" distL="0" distR="0">
                  <wp:extent cx="2999740" cy="1955800"/>
                  <wp:effectExtent l="0" t="0" r="0" b="6350"/>
                  <wp:docPr id="351" name="Imagen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cstate="print"/>
                          <a:stretch>
                            <a:fillRect/>
                          </a:stretch>
                        </pic:blipFill>
                        <pic:spPr>
                          <a:xfrm>
                            <a:off x="0" y="0"/>
                            <a:ext cx="2999740" cy="1955800"/>
                          </a:xfrm>
                          <a:prstGeom prst="rect">
                            <a:avLst/>
                          </a:prstGeom>
                        </pic:spPr>
                      </pic:pic>
                    </a:graphicData>
                  </a:graphic>
                </wp:inline>
              </w:drawing>
            </w:r>
          </w:p>
        </w:tc>
        <w:tc>
          <w:tcPr>
            <w:tcW w:w="4929" w:type="dxa"/>
          </w:tcPr>
          <w:p w:rsidR="006565E6" w:rsidRPr="009A3762" w:rsidRDefault="006565E6" w:rsidP="00492AA5">
            <w:pPr>
              <w:pStyle w:val="a"/>
              <w:spacing w:after="0"/>
              <w:jc w:val="center"/>
            </w:pPr>
            <w:r>
              <w:t xml:space="preserve">Gráfico Nº </w:t>
            </w:r>
            <w:r w:rsidR="00086EDA">
              <w:fldChar w:fldCharType="begin"/>
            </w:r>
            <w:r>
              <w:instrText xml:space="preserve"> SEQ Gráfico_Nº \* ARABIC </w:instrText>
            </w:r>
            <w:r w:rsidR="00086EDA">
              <w:fldChar w:fldCharType="separate"/>
            </w:r>
            <w:r w:rsidR="00142A8F">
              <w:rPr>
                <w:noProof/>
              </w:rPr>
              <w:t>108</w:t>
            </w:r>
            <w:r w:rsidR="00086EDA">
              <w:fldChar w:fldCharType="end"/>
            </w:r>
            <w:r w:rsidR="004212EE">
              <w:t xml:space="preserve">. </w:t>
            </w:r>
            <w:r w:rsidR="004212EE" w:rsidRPr="009D3815">
              <w:rPr>
                <w:lang w:val="es-ES"/>
              </w:rPr>
              <w:t xml:space="preserve">Coeficiente Reynolds-Smolensky y descomposición impuestos </w:t>
            </w:r>
            <w:r w:rsidR="004212EE">
              <w:rPr>
                <w:lang w:val="es-ES"/>
              </w:rPr>
              <w:t>–</w:t>
            </w:r>
            <w:r w:rsidR="004212EE" w:rsidRPr="009D3815">
              <w:rPr>
                <w:lang w:val="es-ES"/>
              </w:rPr>
              <w:t xml:space="preserve"> gastos</w:t>
            </w:r>
            <w:r w:rsidR="004212EE">
              <w:rPr>
                <w:lang w:val="es-ES"/>
              </w:rPr>
              <w:t xml:space="preserve"> nacionales y provinciales</w:t>
            </w:r>
            <w:r w:rsidR="00492AA5">
              <w:rPr>
                <w:noProof/>
                <w:lang w:eastAsia="es-AR"/>
              </w:rPr>
              <w:t xml:space="preserve"> </w:t>
            </w:r>
            <w:r w:rsidR="00492AA5">
              <w:rPr>
                <w:noProof/>
                <w:lang w:eastAsia="es-AR"/>
              </w:rPr>
              <w:drawing>
                <wp:inline distT="0" distB="0" distL="0" distR="0">
                  <wp:extent cx="3041015" cy="1982470"/>
                  <wp:effectExtent l="0" t="0" r="6985" b="0"/>
                  <wp:docPr id="352" name="Imagen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cstate="print"/>
                          <a:stretch>
                            <a:fillRect/>
                          </a:stretch>
                        </pic:blipFill>
                        <pic:spPr>
                          <a:xfrm>
                            <a:off x="0" y="0"/>
                            <a:ext cx="3041015" cy="1982470"/>
                          </a:xfrm>
                          <a:prstGeom prst="rect">
                            <a:avLst/>
                          </a:prstGeom>
                        </pic:spPr>
                      </pic:pic>
                    </a:graphicData>
                  </a:graphic>
                </wp:inline>
              </w:drawing>
            </w:r>
          </w:p>
        </w:tc>
      </w:tr>
      <w:tr w:rsidR="006565E6" w:rsidRPr="006D3BA8" w:rsidTr="00492AA5">
        <w:trPr>
          <w:jc w:val="center"/>
        </w:trPr>
        <w:tc>
          <w:tcPr>
            <w:tcW w:w="7726" w:type="dxa"/>
            <w:gridSpan w:val="2"/>
            <w:vAlign w:val="center"/>
          </w:tcPr>
          <w:p w:rsidR="006565E6" w:rsidRPr="006D3BA8" w:rsidRDefault="006565E6" w:rsidP="00492AA5">
            <w:pPr>
              <w:pStyle w:val="a"/>
              <w:spacing w:after="0"/>
              <w:jc w:val="center"/>
              <w:rPr>
                <w:noProof/>
              </w:rPr>
            </w:pPr>
            <w:r>
              <w:t xml:space="preserve">Gráfico Nº </w:t>
            </w:r>
            <w:r w:rsidR="00086EDA">
              <w:fldChar w:fldCharType="begin"/>
            </w:r>
            <w:r>
              <w:instrText xml:space="preserve"> SEQ Gráfico_Nº \* ARABIC </w:instrText>
            </w:r>
            <w:r w:rsidR="00086EDA">
              <w:fldChar w:fldCharType="separate"/>
            </w:r>
            <w:r w:rsidR="00142A8F">
              <w:rPr>
                <w:noProof/>
              </w:rPr>
              <w:t>109</w:t>
            </w:r>
            <w:r w:rsidR="00086EDA">
              <w:fldChar w:fldCharType="end"/>
            </w:r>
            <w:r w:rsidR="004212EE">
              <w:t>.</w:t>
            </w:r>
            <w:r w:rsidR="004212EE" w:rsidRPr="009D3815">
              <w:rPr>
                <w:lang w:val="es-ES"/>
              </w:rPr>
              <w:t xml:space="preserve"> Coeficiente Reynolds-Smolensky y descomposición </w:t>
            </w:r>
            <w:r w:rsidR="004212EE">
              <w:rPr>
                <w:lang w:val="es-ES"/>
              </w:rPr>
              <w:t xml:space="preserve">interim </w:t>
            </w:r>
            <w:r w:rsidR="004212EE" w:rsidRPr="009D3815">
              <w:rPr>
                <w:lang w:val="es-ES"/>
              </w:rPr>
              <w:t>transferencias monetarias – impuestos directos)</w:t>
            </w:r>
            <w:r w:rsidR="004212EE">
              <w:rPr>
                <w:lang w:val="es-ES"/>
              </w:rPr>
              <w:t xml:space="preserve"> y ex post (</w:t>
            </w:r>
            <w:r w:rsidR="004212EE" w:rsidRPr="009D3815">
              <w:rPr>
                <w:lang w:val="es-ES"/>
              </w:rPr>
              <w:t>bienes p</w:t>
            </w:r>
            <w:r w:rsidR="004212EE">
              <w:rPr>
                <w:lang w:val="es-ES"/>
              </w:rPr>
              <w:t>úblicos, impuestos indirectos)</w:t>
            </w:r>
            <w:r w:rsidR="00492AA5">
              <w:rPr>
                <w:noProof/>
                <w:lang w:eastAsia="es-AR"/>
              </w:rPr>
              <w:t xml:space="preserve"> </w:t>
            </w:r>
            <w:r w:rsidR="00492AA5">
              <w:rPr>
                <w:noProof/>
                <w:lang w:eastAsia="es-AR"/>
              </w:rPr>
              <w:drawing>
                <wp:inline distT="0" distB="0" distL="0" distR="0">
                  <wp:extent cx="2998800" cy="1962000"/>
                  <wp:effectExtent l="0" t="0" r="0" b="635"/>
                  <wp:docPr id="353" name="Imagen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print"/>
                          <a:stretch>
                            <a:fillRect/>
                          </a:stretch>
                        </pic:blipFill>
                        <pic:spPr>
                          <a:xfrm>
                            <a:off x="0" y="0"/>
                            <a:ext cx="2998800" cy="1962000"/>
                          </a:xfrm>
                          <a:prstGeom prst="rect">
                            <a:avLst/>
                          </a:prstGeom>
                        </pic:spPr>
                      </pic:pic>
                    </a:graphicData>
                  </a:graphic>
                </wp:inline>
              </w:drawing>
            </w:r>
          </w:p>
        </w:tc>
        <w:tc>
          <w:tcPr>
            <w:tcW w:w="7088" w:type="dxa"/>
            <w:gridSpan w:val="2"/>
            <w:vAlign w:val="center"/>
          </w:tcPr>
          <w:p w:rsidR="006565E6" w:rsidRDefault="006565E6" w:rsidP="004212EE">
            <w:pPr>
              <w:pStyle w:val="a"/>
              <w:spacing w:after="0"/>
              <w:jc w:val="center"/>
            </w:pPr>
            <w:r>
              <w:t xml:space="preserve">Gráfico Nº </w:t>
            </w:r>
            <w:r w:rsidR="00086EDA">
              <w:fldChar w:fldCharType="begin"/>
            </w:r>
            <w:r>
              <w:instrText xml:space="preserve"> SEQ Gráfico_Nº \* ARABIC </w:instrText>
            </w:r>
            <w:r w:rsidR="00086EDA">
              <w:fldChar w:fldCharType="separate"/>
            </w:r>
            <w:r w:rsidR="00142A8F">
              <w:rPr>
                <w:noProof/>
              </w:rPr>
              <w:t>110</w:t>
            </w:r>
            <w:r w:rsidR="00086EDA">
              <w:fldChar w:fldCharType="end"/>
            </w:r>
            <w:r w:rsidR="00107077" w:rsidRPr="00C5540B">
              <w:t xml:space="preserve">. </w:t>
            </w:r>
            <w:r w:rsidR="00107077" w:rsidRPr="00DB46B9">
              <w:rPr>
                <w:lang w:val="es-ES"/>
              </w:rPr>
              <w:t>Reynolds-Smolensky de gastos (servicios sociales, servicios económicos y administración) e impuestos (producci</w:t>
            </w:r>
            <w:r w:rsidR="00107077">
              <w:rPr>
                <w:lang w:val="es-ES"/>
              </w:rPr>
              <w:t>ó</w:t>
            </w:r>
            <w:r w:rsidR="00107077" w:rsidRPr="00DB46B9">
              <w:rPr>
                <w:lang w:val="es-ES"/>
              </w:rPr>
              <w:t>n-consumo-</w:t>
            </w:r>
            <w:r w:rsidR="00107077">
              <w:rPr>
                <w:lang w:val="es-ES"/>
              </w:rPr>
              <w:t>transacciones, ingresos-activos</w:t>
            </w:r>
            <w:r w:rsidR="00107077" w:rsidRPr="00DB46B9">
              <w:rPr>
                <w:lang w:val="es-ES"/>
              </w:rPr>
              <w:t>, otr</w:t>
            </w:r>
            <w:r w:rsidR="00107077">
              <w:rPr>
                <w:lang w:val="es-ES"/>
              </w:rPr>
              <w:t>o</w:t>
            </w:r>
            <w:r w:rsidR="00107077" w:rsidRPr="00DB46B9">
              <w:rPr>
                <w:lang w:val="es-ES"/>
              </w:rPr>
              <w:t>s</w:t>
            </w:r>
            <w:r w:rsidR="00107077">
              <w:rPr>
                <w:lang w:val="es-ES"/>
              </w:rPr>
              <w:t>)</w:t>
            </w:r>
          </w:p>
          <w:p w:rsidR="006565E6" w:rsidRPr="00A20287" w:rsidRDefault="006565E6" w:rsidP="004212EE">
            <w:pPr>
              <w:pStyle w:val="EstiloTextoindependienteCenturyGothic8ptSubrayadoDespu"/>
              <w:rPr>
                <w:noProof/>
              </w:rPr>
            </w:pPr>
            <w:r w:rsidRPr="00E3388E">
              <w:rPr>
                <w:noProof/>
                <w:lang w:val="es-AR" w:eastAsia="es-AR"/>
              </w:rPr>
              <w:drawing>
                <wp:inline distT="0" distB="0" distL="0" distR="0">
                  <wp:extent cx="3000375" cy="1962150"/>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000375" cy="1962150"/>
                          </a:xfrm>
                          <a:prstGeom prst="rect">
                            <a:avLst/>
                          </a:prstGeom>
                          <a:noFill/>
                          <a:ln>
                            <a:noFill/>
                          </a:ln>
                        </pic:spPr>
                      </pic:pic>
                    </a:graphicData>
                  </a:graphic>
                </wp:inline>
              </w:drawing>
            </w:r>
          </w:p>
        </w:tc>
      </w:tr>
    </w:tbl>
    <w:p w:rsidR="006565E6" w:rsidRPr="00D52D47" w:rsidRDefault="006565E6" w:rsidP="006846B3">
      <w:pPr>
        <w:pStyle w:val="Ttulo2"/>
      </w:pPr>
      <w:bookmarkStart w:id="74" w:name="_Toc447896237"/>
      <w:r w:rsidRPr="00D52D47">
        <w:lastRenderedPageBreak/>
        <w:t>2.</w:t>
      </w:r>
      <w:r>
        <w:t>23. Tierra del Fuego</w:t>
      </w:r>
      <w:bookmarkEnd w:id="74"/>
    </w:p>
    <w:tbl>
      <w:tblPr>
        <w:tblW w:w="14814" w:type="dxa"/>
        <w:jc w:val="center"/>
        <w:tblLayout w:type="fixed"/>
        <w:tblCellMar>
          <w:left w:w="70" w:type="dxa"/>
          <w:right w:w="70" w:type="dxa"/>
        </w:tblCellMar>
        <w:tblLook w:val="01E0" w:firstRow="1" w:lastRow="1" w:firstColumn="1" w:lastColumn="1" w:noHBand="0" w:noVBand="0"/>
      </w:tblPr>
      <w:tblGrid>
        <w:gridCol w:w="4945"/>
        <w:gridCol w:w="2781"/>
        <w:gridCol w:w="2159"/>
        <w:gridCol w:w="4929"/>
      </w:tblGrid>
      <w:tr w:rsidR="006565E6" w:rsidRPr="009D761C" w:rsidTr="00C3043B">
        <w:trPr>
          <w:trHeight w:val="3974"/>
          <w:jc w:val="center"/>
        </w:trPr>
        <w:tc>
          <w:tcPr>
            <w:tcW w:w="4945" w:type="dxa"/>
            <w:vAlign w:val="center"/>
          </w:tcPr>
          <w:p w:rsidR="006565E6" w:rsidRPr="00C3043B" w:rsidRDefault="006565E6" w:rsidP="003C4C6D">
            <w:pPr>
              <w:pStyle w:val="EstiloTextoindependienteCenturyGothic8ptSubrayadoDespu"/>
              <w:keepNext/>
              <w:rPr>
                <w:rStyle w:val="nfasis"/>
                <w:i w:val="0"/>
                <w:iCs w:val="0"/>
              </w:rPr>
            </w:pPr>
            <w:r>
              <w:rPr>
                <w:rFonts w:ascii="Gill Sans MT" w:hAnsi="Gill Sans MT"/>
                <w:b w:val="0"/>
                <w:color w:val="000000"/>
              </w:rPr>
              <w:br w:type="page"/>
            </w:r>
            <w:r>
              <w:br w:type="page"/>
            </w:r>
            <w:r w:rsidRPr="004D350E">
              <w:br w:type="page"/>
            </w:r>
            <w:r>
              <w:t xml:space="preserve">Gráfico Nº </w:t>
            </w:r>
            <w:fldSimple w:instr=" SEQ Gráfico_Nº \* ARABIC ">
              <w:r w:rsidR="00142A8F">
                <w:rPr>
                  <w:noProof/>
                </w:rPr>
                <w:t>111</w:t>
              </w:r>
            </w:fldSimple>
            <w:r w:rsidR="004212EE">
              <w:t xml:space="preserve">. </w:t>
            </w:r>
            <w:r w:rsidR="004212EE" w:rsidRPr="009D3815">
              <w:t>Gini ex ante (mercado); Gini interim (transferencias monetarias – impuestos directos), Gini ex post (bienes p</w:t>
            </w:r>
            <w:r w:rsidR="004212EE">
              <w:t>úblicos, impuestos indirectos</w:t>
            </w:r>
            <w:r w:rsidR="004212EE" w:rsidRPr="009D3815">
              <w:t>)</w:t>
            </w:r>
            <w:r w:rsidRPr="00E3388E">
              <w:rPr>
                <w:noProof/>
                <w:lang w:val="es-AR" w:eastAsia="es-AR"/>
              </w:rPr>
              <w:drawing>
                <wp:inline distT="0" distB="0" distL="0" distR="0">
                  <wp:extent cx="3000375" cy="1962150"/>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000375" cy="1962150"/>
                          </a:xfrm>
                          <a:prstGeom prst="rect">
                            <a:avLst/>
                          </a:prstGeom>
                          <a:noFill/>
                          <a:ln>
                            <a:noFill/>
                          </a:ln>
                        </pic:spPr>
                      </pic:pic>
                    </a:graphicData>
                  </a:graphic>
                </wp:inline>
              </w:drawing>
            </w:r>
          </w:p>
        </w:tc>
        <w:tc>
          <w:tcPr>
            <w:tcW w:w="4940" w:type="dxa"/>
            <w:gridSpan w:val="2"/>
            <w:vAlign w:val="center"/>
          </w:tcPr>
          <w:p w:rsidR="006565E6" w:rsidRPr="009D761C" w:rsidRDefault="006565E6" w:rsidP="00C3043B">
            <w:pPr>
              <w:pStyle w:val="a"/>
              <w:spacing w:after="0"/>
              <w:jc w:val="center"/>
              <w:rPr>
                <w:noProof/>
                <w:lang w:eastAsia="es-AR"/>
              </w:rPr>
            </w:pPr>
            <w:r>
              <w:t xml:space="preserve">Gráfico Nº </w:t>
            </w:r>
            <w:r w:rsidR="00086EDA">
              <w:fldChar w:fldCharType="begin"/>
            </w:r>
            <w:r>
              <w:instrText xml:space="preserve"> SEQ Gráfico_Nº \* ARABIC </w:instrText>
            </w:r>
            <w:r w:rsidR="00086EDA">
              <w:fldChar w:fldCharType="separate"/>
            </w:r>
            <w:r w:rsidR="00142A8F">
              <w:rPr>
                <w:noProof/>
              </w:rPr>
              <w:t>112</w:t>
            </w:r>
            <w:r w:rsidR="00086EDA">
              <w:fldChar w:fldCharType="end"/>
            </w:r>
            <w:r w:rsidR="004212EE" w:rsidRPr="00C5540B">
              <w:t xml:space="preserve"> </w:t>
            </w:r>
            <w:r w:rsidR="004212EE" w:rsidRPr="009D3815">
              <w:rPr>
                <w:lang w:val="es-ES"/>
              </w:rPr>
              <w:t xml:space="preserve">Coeficiente Reynolds-Smolensky y descomposición impuestos </w:t>
            </w:r>
            <w:r w:rsidR="004212EE">
              <w:rPr>
                <w:lang w:val="es-ES"/>
              </w:rPr>
              <w:t>–</w:t>
            </w:r>
            <w:r w:rsidR="004212EE" w:rsidRPr="009D3815">
              <w:rPr>
                <w:lang w:val="es-ES"/>
              </w:rPr>
              <w:t xml:space="preserve"> gastos</w:t>
            </w:r>
            <w:r w:rsidR="00C3043B">
              <w:rPr>
                <w:noProof/>
                <w:lang w:eastAsia="es-AR"/>
              </w:rPr>
              <w:t xml:space="preserve"> </w:t>
            </w:r>
            <w:r w:rsidR="00C3043B">
              <w:rPr>
                <w:noProof/>
                <w:lang w:eastAsia="es-AR"/>
              </w:rPr>
              <w:drawing>
                <wp:inline distT="0" distB="0" distL="0" distR="0">
                  <wp:extent cx="2999740" cy="1955800"/>
                  <wp:effectExtent l="0" t="0" r="0" b="6350"/>
                  <wp:docPr id="354" name="Imagen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cstate="print"/>
                          <a:stretch>
                            <a:fillRect/>
                          </a:stretch>
                        </pic:blipFill>
                        <pic:spPr>
                          <a:xfrm>
                            <a:off x="0" y="0"/>
                            <a:ext cx="2999740" cy="1955800"/>
                          </a:xfrm>
                          <a:prstGeom prst="rect">
                            <a:avLst/>
                          </a:prstGeom>
                        </pic:spPr>
                      </pic:pic>
                    </a:graphicData>
                  </a:graphic>
                </wp:inline>
              </w:drawing>
            </w:r>
          </w:p>
        </w:tc>
        <w:tc>
          <w:tcPr>
            <w:tcW w:w="4929" w:type="dxa"/>
          </w:tcPr>
          <w:p w:rsidR="006565E6" w:rsidRPr="009A3762" w:rsidRDefault="006565E6" w:rsidP="00C3043B">
            <w:pPr>
              <w:pStyle w:val="a"/>
              <w:spacing w:after="0"/>
              <w:jc w:val="center"/>
            </w:pPr>
            <w:r>
              <w:t xml:space="preserve">Gráfico Nº </w:t>
            </w:r>
            <w:r w:rsidR="00086EDA">
              <w:fldChar w:fldCharType="begin"/>
            </w:r>
            <w:r>
              <w:instrText xml:space="preserve"> SEQ Gráfico_Nº \* ARABIC </w:instrText>
            </w:r>
            <w:r w:rsidR="00086EDA">
              <w:fldChar w:fldCharType="separate"/>
            </w:r>
            <w:r w:rsidR="00142A8F">
              <w:rPr>
                <w:noProof/>
              </w:rPr>
              <w:t>113</w:t>
            </w:r>
            <w:r w:rsidR="00086EDA">
              <w:fldChar w:fldCharType="end"/>
            </w:r>
            <w:r w:rsidR="004212EE">
              <w:t xml:space="preserve">. </w:t>
            </w:r>
            <w:r w:rsidR="004212EE" w:rsidRPr="009D3815">
              <w:rPr>
                <w:lang w:val="es-ES"/>
              </w:rPr>
              <w:t xml:space="preserve">Coeficiente Reynolds-Smolensky y descomposición impuestos </w:t>
            </w:r>
            <w:r w:rsidR="004212EE">
              <w:rPr>
                <w:lang w:val="es-ES"/>
              </w:rPr>
              <w:t>–</w:t>
            </w:r>
            <w:r w:rsidR="004212EE" w:rsidRPr="009D3815">
              <w:rPr>
                <w:lang w:val="es-ES"/>
              </w:rPr>
              <w:t xml:space="preserve"> gastos</w:t>
            </w:r>
            <w:r w:rsidR="004212EE">
              <w:rPr>
                <w:lang w:val="es-ES"/>
              </w:rPr>
              <w:t xml:space="preserve"> nacionales y provinciales</w:t>
            </w:r>
            <w:r w:rsidR="00C3043B">
              <w:rPr>
                <w:noProof/>
                <w:lang w:eastAsia="es-AR"/>
              </w:rPr>
              <w:t xml:space="preserve"> </w:t>
            </w:r>
            <w:r w:rsidR="00C3043B">
              <w:rPr>
                <w:noProof/>
                <w:lang w:eastAsia="es-AR"/>
              </w:rPr>
              <w:drawing>
                <wp:inline distT="0" distB="0" distL="0" distR="0">
                  <wp:extent cx="3041015" cy="1982470"/>
                  <wp:effectExtent l="0" t="0" r="6985" b="0"/>
                  <wp:docPr id="355" name="Imagen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cstate="print"/>
                          <a:stretch>
                            <a:fillRect/>
                          </a:stretch>
                        </pic:blipFill>
                        <pic:spPr>
                          <a:xfrm>
                            <a:off x="0" y="0"/>
                            <a:ext cx="3041015" cy="1982470"/>
                          </a:xfrm>
                          <a:prstGeom prst="rect">
                            <a:avLst/>
                          </a:prstGeom>
                        </pic:spPr>
                      </pic:pic>
                    </a:graphicData>
                  </a:graphic>
                </wp:inline>
              </w:drawing>
            </w:r>
          </w:p>
        </w:tc>
      </w:tr>
      <w:tr w:rsidR="006565E6" w:rsidRPr="006D3BA8" w:rsidTr="00C3043B">
        <w:trPr>
          <w:jc w:val="center"/>
        </w:trPr>
        <w:tc>
          <w:tcPr>
            <w:tcW w:w="7726" w:type="dxa"/>
            <w:gridSpan w:val="2"/>
            <w:vAlign w:val="center"/>
          </w:tcPr>
          <w:p w:rsidR="006565E6" w:rsidRPr="006D3BA8" w:rsidRDefault="006565E6" w:rsidP="00C3043B">
            <w:pPr>
              <w:pStyle w:val="a"/>
              <w:spacing w:after="0"/>
              <w:jc w:val="center"/>
              <w:rPr>
                <w:noProof/>
              </w:rPr>
            </w:pPr>
            <w:r>
              <w:t xml:space="preserve">Gráfico Nº </w:t>
            </w:r>
            <w:r w:rsidR="00086EDA">
              <w:fldChar w:fldCharType="begin"/>
            </w:r>
            <w:r>
              <w:instrText xml:space="preserve"> SEQ Gráfico_Nº \* ARABIC </w:instrText>
            </w:r>
            <w:r w:rsidR="00086EDA">
              <w:fldChar w:fldCharType="separate"/>
            </w:r>
            <w:r w:rsidR="00142A8F">
              <w:rPr>
                <w:noProof/>
              </w:rPr>
              <w:t>114</w:t>
            </w:r>
            <w:r w:rsidR="00086EDA">
              <w:fldChar w:fldCharType="end"/>
            </w:r>
            <w:r w:rsidR="004212EE">
              <w:t>.</w:t>
            </w:r>
            <w:r w:rsidR="004212EE" w:rsidRPr="009D3815">
              <w:rPr>
                <w:lang w:val="es-ES"/>
              </w:rPr>
              <w:t xml:space="preserve"> Coeficiente Reynolds-Smolensky y descomposición </w:t>
            </w:r>
            <w:r w:rsidR="004212EE">
              <w:rPr>
                <w:lang w:val="es-ES"/>
              </w:rPr>
              <w:t xml:space="preserve">interim </w:t>
            </w:r>
            <w:r w:rsidR="004212EE" w:rsidRPr="009D3815">
              <w:rPr>
                <w:lang w:val="es-ES"/>
              </w:rPr>
              <w:t>transferencias monetarias – impuestos directos)</w:t>
            </w:r>
            <w:r w:rsidR="004212EE">
              <w:rPr>
                <w:lang w:val="es-ES"/>
              </w:rPr>
              <w:t xml:space="preserve"> y ex post (</w:t>
            </w:r>
            <w:r w:rsidR="004212EE" w:rsidRPr="009D3815">
              <w:rPr>
                <w:lang w:val="es-ES"/>
              </w:rPr>
              <w:t>bienes p</w:t>
            </w:r>
            <w:r w:rsidR="004212EE">
              <w:rPr>
                <w:lang w:val="es-ES"/>
              </w:rPr>
              <w:t>úblicos, impuestos indirectos)</w:t>
            </w:r>
            <w:r w:rsidR="00C3043B">
              <w:rPr>
                <w:noProof/>
                <w:lang w:eastAsia="es-AR"/>
              </w:rPr>
              <w:t xml:space="preserve"> </w:t>
            </w:r>
            <w:r w:rsidR="00C3043B">
              <w:rPr>
                <w:noProof/>
                <w:lang w:eastAsia="es-AR"/>
              </w:rPr>
              <w:drawing>
                <wp:inline distT="0" distB="0" distL="0" distR="0">
                  <wp:extent cx="2998800" cy="1962000"/>
                  <wp:effectExtent l="0" t="0" r="0" b="635"/>
                  <wp:docPr id="356" name="Imagen 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cstate="print"/>
                          <a:stretch>
                            <a:fillRect/>
                          </a:stretch>
                        </pic:blipFill>
                        <pic:spPr>
                          <a:xfrm>
                            <a:off x="0" y="0"/>
                            <a:ext cx="2998800" cy="1962000"/>
                          </a:xfrm>
                          <a:prstGeom prst="rect">
                            <a:avLst/>
                          </a:prstGeom>
                        </pic:spPr>
                      </pic:pic>
                    </a:graphicData>
                  </a:graphic>
                </wp:inline>
              </w:drawing>
            </w:r>
          </w:p>
        </w:tc>
        <w:tc>
          <w:tcPr>
            <w:tcW w:w="7088" w:type="dxa"/>
            <w:gridSpan w:val="2"/>
            <w:vAlign w:val="center"/>
          </w:tcPr>
          <w:p w:rsidR="006565E6" w:rsidRDefault="00C3043B" w:rsidP="004212EE">
            <w:pPr>
              <w:pStyle w:val="a"/>
              <w:spacing w:after="0"/>
              <w:jc w:val="center"/>
            </w:pPr>
            <w:r>
              <w:rPr>
                <w:noProof/>
                <w:lang w:eastAsia="es-AR"/>
              </w:rPr>
              <w:drawing>
                <wp:anchor distT="0" distB="0" distL="114300" distR="114300" simplePos="0" relativeHeight="251663360" behindDoc="0" locked="0" layoutInCell="1" allowOverlap="1">
                  <wp:simplePos x="0" y="0"/>
                  <wp:positionH relativeFrom="column">
                    <wp:posOffset>769620</wp:posOffset>
                  </wp:positionH>
                  <wp:positionV relativeFrom="paragraph">
                    <wp:posOffset>512445</wp:posOffset>
                  </wp:positionV>
                  <wp:extent cx="2998470" cy="1961515"/>
                  <wp:effectExtent l="0" t="0" r="0" b="635"/>
                  <wp:wrapTopAndBottom/>
                  <wp:docPr id="357" name="Imagen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2998470" cy="1961515"/>
                          </a:xfrm>
                          <a:prstGeom prst="rect">
                            <a:avLst/>
                          </a:prstGeom>
                        </pic:spPr>
                      </pic:pic>
                    </a:graphicData>
                  </a:graphic>
                </wp:anchor>
              </w:drawing>
            </w:r>
            <w:r w:rsidR="006565E6">
              <w:t xml:space="preserve">Gráfico Nº </w:t>
            </w:r>
            <w:r w:rsidR="00086EDA">
              <w:fldChar w:fldCharType="begin"/>
            </w:r>
            <w:r w:rsidR="006565E6">
              <w:instrText xml:space="preserve"> SEQ Gráfico_Nº \* ARABIC </w:instrText>
            </w:r>
            <w:r w:rsidR="00086EDA">
              <w:fldChar w:fldCharType="separate"/>
            </w:r>
            <w:r w:rsidR="00142A8F">
              <w:rPr>
                <w:noProof/>
              </w:rPr>
              <w:t>115</w:t>
            </w:r>
            <w:r w:rsidR="00086EDA">
              <w:fldChar w:fldCharType="end"/>
            </w:r>
            <w:r w:rsidR="00107077" w:rsidRPr="00C5540B">
              <w:t xml:space="preserve">. </w:t>
            </w:r>
            <w:r w:rsidR="00107077" w:rsidRPr="00DB46B9">
              <w:rPr>
                <w:lang w:val="es-ES"/>
              </w:rPr>
              <w:t>Reynolds-Smolensky de gastos (servicios sociales, servicios económicos y administración) e impuestos (producci</w:t>
            </w:r>
            <w:r w:rsidR="00107077">
              <w:rPr>
                <w:lang w:val="es-ES"/>
              </w:rPr>
              <w:t>ó</w:t>
            </w:r>
            <w:r w:rsidR="00107077" w:rsidRPr="00DB46B9">
              <w:rPr>
                <w:lang w:val="es-ES"/>
              </w:rPr>
              <w:t>n-consumo-</w:t>
            </w:r>
            <w:r w:rsidR="00107077">
              <w:rPr>
                <w:lang w:val="es-ES"/>
              </w:rPr>
              <w:t>transacciones, ingresos-activos</w:t>
            </w:r>
            <w:r w:rsidR="00107077" w:rsidRPr="00DB46B9">
              <w:rPr>
                <w:lang w:val="es-ES"/>
              </w:rPr>
              <w:t>, otr</w:t>
            </w:r>
            <w:r w:rsidR="00107077">
              <w:rPr>
                <w:lang w:val="es-ES"/>
              </w:rPr>
              <w:t>o</w:t>
            </w:r>
            <w:r w:rsidR="00107077" w:rsidRPr="00DB46B9">
              <w:rPr>
                <w:lang w:val="es-ES"/>
              </w:rPr>
              <w:t>s</w:t>
            </w:r>
            <w:r w:rsidR="00107077">
              <w:rPr>
                <w:lang w:val="es-ES"/>
              </w:rPr>
              <w:t>)</w:t>
            </w:r>
            <w:r>
              <w:rPr>
                <w:noProof/>
                <w:lang w:eastAsia="es-AR"/>
              </w:rPr>
              <w:t xml:space="preserve"> </w:t>
            </w:r>
          </w:p>
          <w:p w:rsidR="006565E6" w:rsidRPr="00A20287" w:rsidRDefault="006565E6" w:rsidP="004212EE">
            <w:pPr>
              <w:pStyle w:val="EstiloTextoindependienteCenturyGothic8ptSubrayadoDespu"/>
              <w:rPr>
                <w:noProof/>
              </w:rPr>
            </w:pPr>
          </w:p>
        </w:tc>
      </w:tr>
    </w:tbl>
    <w:p w:rsidR="006565E6" w:rsidRPr="00D52D47" w:rsidRDefault="006565E6" w:rsidP="006846B3">
      <w:pPr>
        <w:pStyle w:val="Ttulo2"/>
      </w:pPr>
      <w:bookmarkStart w:id="75" w:name="_Toc447896238"/>
      <w:r w:rsidRPr="00D52D47">
        <w:lastRenderedPageBreak/>
        <w:t>2.</w:t>
      </w:r>
      <w:r>
        <w:t>24</w:t>
      </w:r>
      <w:r w:rsidRPr="00D52D47">
        <w:t xml:space="preserve">. </w:t>
      </w:r>
      <w:r>
        <w:t>Tucumán</w:t>
      </w:r>
      <w:bookmarkEnd w:id="75"/>
    </w:p>
    <w:tbl>
      <w:tblPr>
        <w:tblW w:w="14814" w:type="dxa"/>
        <w:jc w:val="center"/>
        <w:tblLayout w:type="fixed"/>
        <w:tblCellMar>
          <w:left w:w="70" w:type="dxa"/>
          <w:right w:w="70" w:type="dxa"/>
        </w:tblCellMar>
        <w:tblLook w:val="01E0" w:firstRow="1" w:lastRow="1" w:firstColumn="1" w:lastColumn="1" w:noHBand="0" w:noVBand="0"/>
      </w:tblPr>
      <w:tblGrid>
        <w:gridCol w:w="4945"/>
        <w:gridCol w:w="2781"/>
        <w:gridCol w:w="2159"/>
        <w:gridCol w:w="4929"/>
      </w:tblGrid>
      <w:tr w:rsidR="006565E6" w:rsidRPr="009D761C" w:rsidTr="00C3043B">
        <w:trPr>
          <w:trHeight w:val="3974"/>
          <w:jc w:val="center"/>
        </w:trPr>
        <w:tc>
          <w:tcPr>
            <w:tcW w:w="4945" w:type="dxa"/>
            <w:vAlign w:val="center"/>
          </w:tcPr>
          <w:p w:rsidR="006565E6" w:rsidRPr="00C3043B" w:rsidRDefault="006565E6" w:rsidP="00C3043B">
            <w:pPr>
              <w:pStyle w:val="EstiloTextoindependienteCenturyGothic8ptSubrayadoDespu"/>
              <w:keepNext/>
              <w:rPr>
                <w:rStyle w:val="nfasis"/>
                <w:i w:val="0"/>
                <w:iCs w:val="0"/>
              </w:rPr>
            </w:pPr>
            <w:r>
              <w:rPr>
                <w:rFonts w:ascii="Gill Sans MT" w:hAnsi="Gill Sans MT"/>
                <w:b w:val="0"/>
                <w:color w:val="000000"/>
              </w:rPr>
              <w:br w:type="page"/>
            </w:r>
            <w:r>
              <w:br w:type="page"/>
            </w:r>
            <w:r w:rsidRPr="004D350E">
              <w:br w:type="page"/>
            </w:r>
            <w:r>
              <w:t xml:space="preserve">Gráfico Nº </w:t>
            </w:r>
            <w:fldSimple w:instr=" SEQ Gráfico_Nº \* ARABIC ">
              <w:r w:rsidR="00142A8F">
                <w:rPr>
                  <w:noProof/>
                </w:rPr>
                <w:t>116</w:t>
              </w:r>
            </w:fldSimple>
            <w:r w:rsidR="004212EE">
              <w:t xml:space="preserve">. </w:t>
            </w:r>
            <w:r w:rsidR="004212EE" w:rsidRPr="009D3815">
              <w:t>Gini ex ante (mercado); Gini interim (transferencias monetarias – impuestos directos), Gini ex post (bienes p</w:t>
            </w:r>
            <w:r w:rsidR="004212EE">
              <w:t>úblicos, impuestos indirectos</w:t>
            </w:r>
            <w:r w:rsidR="004212EE" w:rsidRPr="009D3815">
              <w:t>)</w:t>
            </w:r>
            <w:r w:rsidRPr="00E3388E">
              <w:rPr>
                <w:noProof/>
                <w:lang w:val="es-AR" w:eastAsia="es-AR"/>
              </w:rPr>
              <w:drawing>
                <wp:inline distT="0" distB="0" distL="0" distR="0">
                  <wp:extent cx="3000375" cy="1962150"/>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000375" cy="1962150"/>
                          </a:xfrm>
                          <a:prstGeom prst="rect">
                            <a:avLst/>
                          </a:prstGeom>
                          <a:noFill/>
                          <a:ln>
                            <a:noFill/>
                          </a:ln>
                        </pic:spPr>
                      </pic:pic>
                    </a:graphicData>
                  </a:graphic>
                </wp:inline>
              </w:drawing>
            </w:r>
          </w:p>
        </w:tc>
        <w:tc>
          <w:tcPr>
            <w:tcW w:w="4940" w:type="dxa"/>
            <w:gridSpan w:val="2"/>
            <w:vAlign w:val="center"/>
          </w:tcPr>
          <w:p w:rsidR="006565E6" w:rsidRPr="009D761C" w:rsidRDefault="006565E6" w:rsidP="00C3043B">
            <w:pPr>
              <w:pStyle w:val="a"/>
              <w:spacing w:after="0"/>
              <w:jc w:val="center"/>
              <w:rPr>
                <w:noProof/>
                <w:lang w:eastAsia="es-AR"/>
              </w:rPr>
            </w:pPr>
            <w:r>
              <w:t xml:space="preserve">Gráfico Nº </w:t>
            </w:r>
            <w:r w:rsidR="00086EDA">
              <w:fldChar w:fldCharType="begin"/>
            </w:r>
            <w:r>
              <w:instrText xml:space="preserve"> SEQ Gráfico_Nº \* ARABIC </w:instrText>
            </w:r>
            <w:r w:rsidR="00086EDA">
              <w:fldChar w:fldCharType="separate"/>
            </w:r>
            <w:r w:rsidR="00142A8F">
              <w:rPr>
                <w:noProof/>
              </w:rPr>
              <w:t>117</w:t>
            </w:r>
            <w:r w:rsidR="00086EDA">
              <w:fldChar w:fldCharType="end"/>
            </w:r>
            <w:r w:rsidR="004212EE" w:rsidRPr="00C5540B">
              <w:t xml:space="preserve"> </w:t>
            </w:r>
            <w:r w:rsidR="004212EE" w:rsidRPr="009D3815">
              <w:rPr>
                <w:lang w:val="es-ES"/>
              </w:rPr>
              <w:t xml:space="preserve">Coeficiente Reynolds-Smolensky y descomposición impuestos </w:t>
            </w:r>
            <w:r w:rsidR="004212EE">
              <w:rPr>
                <w:lang w:val="es-ES"/>
              </w:rPr>
              <w:t>–</w:t>
            </w:r>
            <w:r w:rsidR="004212EE" w:rsidRPr="009D3815">
              <w:rPr>
                <w:lang w:val="es-ES"/>
              </w:rPr>
              <w:t xml:space="preserve"> gastos</w:t>
            </w:r>
            <w:r w:rsidR="00C3043B">
              <w:rPr>
                <w:noProof/>
                <w:lang w:eastAsia="es-AR"/>
              </w:rPr>
              <w:t xml:space="preserve"> </w:t>
            </w:r>
            <w:r w:rsidR="00C3043B">
              <w:rPr>
                <w:noProof/>
                <w:lang w:eastAsia="es-AR"/>
              </w:rPr>
              <w:drawing>
                <wp:inline distT="0" distB="0" distL="0" distR="0">
                  <wp:extent cx="2999740" cy="1957705"/>
                  <wp:effectExtent l="0" t="0" r="0" b="4445"/>
                  <wp:docPr id="358" name="Imagen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cstate="print"/>
                          <a:stretch>
                            <a:fillRect/>
                          </a:stretch>
                        </pic:blipFill>
                        <pic:spPr>
                          <a:xfrm>
                            <a:off x="0" y="0"/>
                            <a:ext cx="2999740" cy="1957705"/>
                          </a:xfrm>
                          <a:prstGeom prst="rect">
                            <a:avLst/>
                          </a:prstGeom>
                        </pic:spPr>
                      </pic:pic>
                    </a:graphicData>
                  </a:graphic>
                </wp:inline>
              </w:drawing>
            </w:r>
          </w:p>
        </w:tc>
        <w:tc>
          <w:tcPr>
            <w:tcW w:w="4929" w:type="dxa"/>
          </w:tcPr>
          <w:p w:rsidR="006565E6" w:rsidRPr="009A3762" w:rsidRDefault="006565E6" w:rsidP="00C3043B">
            <w:pPr>
              <w:pStyle w:val="a"/>
              <w:spacing w:after="0"/>
              <w:jc w:val="center"/>
            </w:pPr>
            <w:r>
              <w:t xml:space="preserve">Gráfico Nº </w:t>
            </w:r>
            <w:r w:rsidR="00086EDA">
              <w:fldChar w:fldCharType="begin"/>
            </w:r>
            <w:r>
              <w:instrText xml:space="preserve"> SEQ Gráfico_Nº \* ARABIC </w:instrText>
            </w:r>
            <w:r w:rsidR="00086EDA">
              <w:fldChar w:fldCharType="separate"/>
            </w:r>
            <w:r w:rsidR="00142A8F">
              <w:rPr>
                <w:noProof/>
              </w:rPr>
              <w:t>118</w:t>
            </w:r>
            <w:r w:rsidR="00086EDA">
              <w:fldChar w:fldCharType="end"/>
            </w:r>
            <w:r w:rsidR="004212EE">
              <w:t xml:space="preserve">. </w:t>
            </w:r>
            <w:r w:rsidR="004212EE" w:rsidRPr="009D3815">
              <w:rPr>
                <w:lang w:val="es-ES"/>
              </w:rPr>
              <w:t xml:space="preserve">Coeficiente Reynolds-Smolensky y descomposición impuestos </w:t>
            </w:r>
            <w:r w:rsidR="004212EE">
              <w:rPr>
                <w:lang w:val="es-ES"/>
              </w:rPr>
              <w:t>–</w:t>
            </w:r>
            <w:r w:rsidR="004212EE" w:rsidRPr="009D3815">
              <w:rPr>
                <w:lang w:val="es-ES"/>
              </w:rPr>
              <w:t xml:space="preserve"> gastos</w:t>
            </w:r>
            <w:r w:rsidR="004212EE">
              <w:rPr>
                <w:lang w:val="es-ES"/>
              </w:rPr>
              <w:t xml:space="preserve"> nacionales y provinciales</w:t>
            </w:r>
            <w:r w:rsidR="00C3043B">
              <w:rPr>
                <w:noProof/>
                <w:lang w:eastAsia="es-AR"/>
              </w:rPr>
              <w:t xml:space="preserve"> </w:t>
            </w:r>
            <w:r w:rsidR="00C3043B">
              <w:rPr>
                <w:noProof/>
                <w:lang w:eastAsia="es-AR"/>
              </w:rPr>
              <w:drawing>
                <wp:inline distT="0" distB="0" distL="0" distR="0">
                  <wp:extent cx="3041015" cy="1982470"/>
                  <wp:effectExtent l="0" t="0" r="6985" b="0"/>
                  <wp:docPr id="359"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cstate="print"/>
                          <a:stretch>
                            <a:fillRect/>
                          </a:stretch>
                        </pic:blipFill>
                        <pic:spPr>
                          <a:xfrm>
                            <a:off x="0" y="0"/>
                            <a:ext cx="3041015" cy="1982470"/>
                          </a:xfrm>
                          <a:prstGeom prst="rect">
                            <a:avLst/>
                          </a:prstGeom>
                        </pic:spPr>
                      </pic:pic>
                    </a:graphicData>
                  </a:graphic>
                </wp:inline>
              </w:drawing>
            </w:r>
          </w:p>
        </w:tc>
      </w:tr>
      <w:tr w:rsidR="006565E6" w:rsidRPr="006D3BA8" w:rsidTr="00C3043B">
        <w:trPr>
          <w:jc w:val="center"/>
        </w:trPr>
        <w:tc>
          <w:tcPr>
            <w:tcW w:w="7726" w:type="dxa"/>
            <w:gridSpan w:val="2"/>
            <w:vAlign w:val="center"/>
          </w:tcPr>
          <w:p w:rsidR="006565E6" w:rsidRPr="006D3BA8" w:rsidRDefault="006565E6" w:rsidP="00C3043B">
            <w:pPr>
              <w:pStyle w:val="a"/>
              <w:spacing w:after="0"/>
              <w:jc w:val="center"/>
              <w:rPr>
                <w:noProof/>
              </w:rPr>
            </w:pPr>
            <w:r>
              <w:t xml:space="preserve">Gráfico Nº </w:t>
            </w:r>
            <w:r w:rsidR="00086EDA">
              <w:fldChar w:fldCharType="begin"/>
            </w:r>
            <w:r>
              <w:instrText xml:space="preserve"> SEQ Gráfico_Nº \* ARABIC </w:instrText>
            </w:r>
            <w:r w:rsidR="00086EDA">
              <w:fldChar w:fldCharType="separate"/>
            </w:r>
            <w:r w:rsidR="00142A8F">
              <w:rPr>
                <w:noProof/>
              </w:rPr>
              <w:t>119</w:t>
            </w:r>
            <w:r w:rsidR="00086EDA">
              <w:fldChar w:fldCharType="end"/>
            </w:r>
            <w:r w:rsidR="004212EE">
              <w:t>.</w:t>
            </w:r>
            <w:r w:rsidR="004212EE" w:rsidRPr="009D3815">
              <w:rPr>
                <w:lang w:val="es-ES"/>
              </w:rPr>
              <w:t xml:space="preserve"> Coeficiente Reynolds-Smolensky y descomposición </w:t>
            </w:r>
            <w:r w:rsidR="004212EE">
              <w:rPr>
                <w:lang w:val="es-ES"/>
              </w:rPr>
              <w:t xml:space="preserve">interim </w:t>
            </w:r>
            <w:r w:rsidR="004212EE" w:rsidRPr="009D3815">
              <w:rPr>
                <w:lang w:val="es-ES"/>
              </w:rPr>
              <w:t>transferencias monetarias – impuestos directos)</w:t>
            </w:r>
            <w:r w:rsidR="004212EE">
              <w:rPr>
                <w:lang w:val="es-ES"/>
              </w:rPr>
              <w:t xml:space="preserve"> y ex post (</w:t>
            </w:r>
            <w:r w:rsidR="004212EE" w:rsidRPr="009D3815">
              <w:rPr>
                <w:lang w:val="es-ES"/>
              </w:rPr>
              <w:t>bienes p</w:t>
            </w:r>
            <w:r w:rsidR="004212EE">
              <w:rPr>
                <w:lang w:val="es-ES"/>
              </w:rPr>
              <w:t>úblicos, impuestos indirectos)</w:t>
            </w:r>
            <w:r w:rsidR="00C3043B">
              <w:rPr>
                <w:noProof/>
                <w:lang w:eastAsia="es-AR"/>
              </w:rPr>
              <w:drawing>
                <wp:inline distT="0" distB="0" distL="0" distR="0">
                  <wp:extent cx="2998800" cy="1962000"/>
                  <wp:effectExtent l="0" t="0" r="0" b="635"/>
                  <wp:docPr id="360" name="Imagen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cstate="print"/>
                          <a:stretch>
                            <a:fillRect/>
                          </a:stretch>
                        </pic:blipFill>
                        <pic:spPr>
                          <a:xfrm>
                            <a:off x="0" y="0"/>
                            <a:ext cx="2998800" cy="1962000"/>
                          </a:xfrm>
                          <a:prstGeom prst="rect">
                            <a:avLst/>
                          </a:prstGeom>
                        </pic:spPr>
                      </pic:pic>
                    </a:graphicData>
                  </a:graphic>
                </wp:inline>
              </w:drawing>
            </w:r>
          </w:p>
        </w:tc>
        <w:tc>
          <w:tcPr>
            <w:tcW w:w="7088" w:type="dxa"/>
            <w:gridSpan w:val="2"/>
            <w:vAlign w:val="center"/>
          </w:tcPr>
          <w:p w:rsidR="006565E6" w:rsidRPr="00A20287" w:rsidRDefault="00C3043B" w:rsidP="00C3043B">
            <w:pPr>
              <w:pStyle w:val="a"/>
              <w:spacing w:after="0"/>
              <w:jc w:val="center"/>
              <w:rPr>
                <w:noProof/>
              </w:rPr>
            </w:pPr>
            <w:r w:rsidRPr="00E3388E">
              <w:rPr>
                <w:noProof/>
                <w:lang w:eastAsia="es-AR"/>
              </w:rPr>
              <w:drawing>
                <wp:anchor distT="0" distB="0" distL="114300" distR="114300" simplePos="0" relativeHeight="251664384" behindDoc="0" locked="0" layoutInCell="1" allowOverlap="1">
                  <wp:simplePos x="0" y="0"/>
                  <wp:positionH relativeFrom="column">
                    <wp:posOffset>668020</wp:posOffset>
                  </wp:positionH>
                  <wp:positionV relativeFrom="paragraph">
                    <wp:posOffset>535305</wp:posOffset>
                  </wp:positionV>
                  <wp:extent cx="3000375" cy="1962150"/>
                  <wp:effectExtent l="0" t="0" r="9525" b="0"/>
                  <wp:wrapTopAndBottom/>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000375" cy="1962150"/>
                          </a:xfrm>
                          <a:prstGeom prst="rect">
                            <a:avLst/>
                          </a:prstGeom>
                          <a:noFill/>
                          <a:ln>
                            <a:noFill/>
                          </a:ln>
                        </pic:spPr>
                      </pic:pic>
                    </a:graphicData>
                  </a:graphic>
                </wp:anchor>
              </w:drawing>
            </w:r>
            <w:r w:rsidR="006565E6">
              <w:t xml:space="preserve">Gráfico Nº </w:t>
            </w:r>
            <w:r w:rsidR="00086EDA">
              <w:fldChar w:fldCharType="begin"/>
            </w:r>
            <w:r w:rsidR="006565E6">
              <w:instrText xml:space="preserve"> SEQ Gráfico_Nº \* ARABIC </w:instrText>
            </w:r>
            <w:r w:rsidR="00086EDA">
              <w:fldChar w:fldCharType="separate"/>
            </w:r>
            <w:r w:rsidR="00142A8F">
              <w:rPr>
                <w:noProof/>
              </w:rPr>
              <w:t>120</w:t>
            </w:r>
            <w:r w:rsidR="00086EDA">
              <w:fldChar w:fldCharType="end"/>
            </w:r>
            <w:r w:rsidR="00107077" w:rsidRPr="00C5540B">
              <w:t xml:space="preserve">. </w:t>
            </w:r>
            <w:r w:rsidR="00107077" w:rsidRPr="00DB46B9">
              <w:rPr>
                <w:lang w:val="es-ES"/>
              </w:rPr>
              <w:t>Reynolds-Smolensky de gastos (servicios sociales, servicios económicos y administración) e impuestos (producci</w:t>
            </w:r>
            <w:r w:rsidR="00107077">
              <w:rPr>
                <w:lang w:val="es-ES"/>
              </w:rPr>
              <w:t>ó</w:t>
            </w:r>
            <w:r w:rsidR="00107077" w:rsidRPr="00DB46B9">
              <w:rPr>
                <w:lang w:val="es-ES"/>
              </w:rPr>
              <w:t>n-consumo-</w:t>
            </w:r>
            <w:r w:rsidR="00107077">
              <w:rPr>
                <w:lang w:val="es-ES"/>
              </w:rPr>
              <w:t>transacciones, ingresos-activos</w:t>
            </w:r>
            <w:r w:rsidR="00107077" w:rsidRPr="00DB46B9">
              <w:rPr>
                <w:lang w:val="es-ES"/>
              </w:rPr>
              <w:t>, otr</w:t>
            </w:r>
            <w:r w:rsidR="00107077">
              <w:rPr>
                <w:lang w:val="es-ES"/>
              </w:rPr>
              <w:t>o</w:t>
            </w:r>
            <w:r w:rsidR="00107077" w:rsidRPr="00DB46B9">
              <w:rPr>
                <w:lang w:val="es-ES"/>
              </w:rPr>
              <w:t>s</w:t>
            </w:r>
            <w:r w:rsidR="00107077">
              <w:rPr>
                <w:lang w:val="es-ES"/>
              </w:rPr>
              <w:t>)</w:t>
            </w:r>
          </w:p>
        </w:tc>
      </w:tr>
    </w:tbl>
    <w:p w:rsidR="006565E6" w:rsidRDefault="006565E6" w:rsidP="00CB4AEC">
      <w:pPr>
        <w:pStyle w:val="Ttulo1"/>
        <w:sectPr w:rsidR="006565E6" w:rsidSect="00ED436B">
          <w:footerReference w:type="default" r:id="rId172"/>
          <w:pgSz w:w="15840" w:h="12240" w:orient="landscape"/>
          <w:pgMar w:top="720" w:right="720" w:bottom="720" w:left="720" w:header="709" w:footer="709" w:gutter="0"/>
          <w:cols w:space="708"/>
          <w:docGrid w:linePitch="360"/>
        </w:sectPr>
      </w:pPr>
    </w:p>
    <w:p w:rsidR="006565E6" w:rsidRPr="003B0BA5" w:rsidRDefault="006565E6" w:rsidP="00142385">
      <w:pPr>
        <w:pStyle w:val="Ttulo1"/>
        <w:jc w:val="both"/>
      </w:pPr>
      <w:bookmarkStart w:id="76" w:name="_Toc447896239"/>
      <w:r>
        <w:lastRenderedPageBreak/>
        <w:t>Apéndice A</w:t>
      </w:r>
      <w:r w:rsidRPr="003B0BA5">
        <w:t xml:space="preserve">. </w:t>
      </w:r>
      <w:r w:rsidRPr="008C0703">
        <w:t>Participación en el PBG de los distintos tipos de gastos</w:t>
      </w:r>
      <w:bookmarkEnd w:id="76"/>
    </w:p>
    <w:p w:rsidR="006565E6" w:rsidRDefault="006565E6" w:rsidP="00F1492A">
      <w:pPr>
        <w:jc w:val="center"/>
        <w:rPr>
          <w:rStyle w:val="Ttulo2Car"/>
          <w:bCs w:val="0"/>
          <w:iCs w:val="0"/>
        </w:rPr>
      </w:pPr>
      <w:bookmarkStart w:id="77" w:name="_Toc447896240"/>
      <w:r w:rsidRPr="006846B3">
        <w:rPr>
          <w:rStyle w:val="Ttulo2Car"/>
        </w:rPr>
        <w:t xml:space="preserve">Tabla </w:t>
      </w:r>
      <w:r w:rsidR="00086EDA" w:rsidRPr="006846B3">
        <w:rPr>
          <w:rStyle w:val="Ttulo2Car"/>
        </w:rPr>
        <w:fldChar w:fldCharType="begin"/>
      </w:r>
      <w:r w:rsidRPr="006846B3">
        <w:rPr>
          <w:rStyle w:val="Ttulo2Car"/>
        </w:rPr>
        <w:instrText xml:space="preserve"> SEQ Tabla \* ARABIC </w:instrText>
      </w:r>
      <w:r w:rsidR="00086EDA" w:rsidRPr="006846B3">
        <w:rPr>
          <w:rStyle w:val="Ttulo2Car"/>
        </w:rPr>
        <w:fldChar w:fldCharType="separate"/>
      </w:r>
      <w:r w:rsidR="00142A8F">
        <w:rPr>
          <w:rStyle w:val="Ttulo2Car"/>
          <w:noProof/>
        </w:rPr>
        <w:t>43</w:t>
      </w:r>
      <w:r w:rsidR="00086EDA" w:rsidRPr="006846B3">
        <w:rPr>
          <w:rStyle w:val="Ttulo2Car"/>
        </w:rPr>
        <w:fldChar w:fldCharType="end"/>
      </w:r>
      <w:r w:rsidRPr="006846B3">
        <w:rPr>
          <w:rStyle w:val="Ttulo2Car"/>
        </w:rPr>
        <w:t xml:space="preserve">: </w:t>
      </w:r>
      <w:r w:rsidRPr="006846B3">
        <w:rPr>
          <w:rStyle w:val="Ttulo2Car"/>
          <w:b w:val="0"/>
        </w:rPr>
        <w:t>Participación en PBG del Gasto Nacional en Administración Gubernamental</w:t>
      </w:r>
      <w:bookmarkEnd w:id="77"/>
      <w:r w:rsidR="0042328B" w:rsidRPr="0042328B">
        <w:rPr>
          <w:rStyle w:val="Ttulo2Car"/>
          <w:bCs w:val="0"/>
          <w:iCs w:val="0"/>
        </w:rPr>
        <w:t xml:space="preserve"> </w:t>
      </w:r>
    </w:p>
    <w:p w:rsidR="00142A8F" w:rsidRDefault="00142A8F" w:rsidP="00142A8F">
      <w:r w:rsidRPr="00142A8F">
        <w:rPr>
          <w:noProof/>
          <w:lang w:val="es-AR" w:eastAsia="es-AR"/>
        </w:rPr>
        <w:drawing>
          <wp:inline distT="0" distB="0" distL="0" distR="0">
            <wp:extent cx="9576083" cy="5400000"/>
            <wp:effectExtent l="0" t="0" r="635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9576083" cy="5400000"/>
                    </a:xfrm>
                    <a:prstGeom prst="rect">
                      <a:avLst/>
                    </a:prstGeom>
                    <a:noFill/>
                    <a:ln>
                      <a:noFill/>
                    </a:ln>
                  </pic:spPr>
                </pic:pic>
              </a:graphicData>
            </a:graphic>
          </wp:inline>
        </w:drawing>
      </w:r>
    </w:p>
    <w:p w:rsidR="006565E6" w:rsidRDefault="006565E6" w:rsidP="00F1492A">
      <w:pPr>
        <w:jc w:val="center"/>
        <w:rPr>
          <w:rStyle w:val="Ttulo2Car"/>
          <w:bCs w:val="0"/>
          <w:iCs w:val="0"/>
        </w:rPr>
      </w:pPr>
      <w:r>
        <w:br w:type="page"/>
      </w:r>
      <w:bookmarkStart w:id="78" w:name="_Toc447896241"/>
      <w:r w:rsidRPr="00C800A7">
        <w:rPr>
          <w:rStyle w:val="Ttulo2Car"/>
        </w:rPr>
        <w:lastRenderedPageBreak/>
        <w:t xml:space="preserve">Tabla </w:t>
      </w:r>
      <w:r w:rsidR="00086EDA" w:rsidRPr="00C800A7">
        <w:rPr>
          <w:rStyle w:val="Ttulo2Car"/>
        </w:rPr>
        <w:fldChar w:fldCharType="begin"/>
      </w:r>
      <w:r w:rsidRPr="00C800A7">
        <w:rPr>
          <w:rStyle w:val="Ttulo2Car"/>
        </w:rPr>
        <w:instrText xml:space="preserve"> SEQ Tabla \* ARABIC </w:instrText>
      </w:r>
      <w:r w:rsidR="00086EDA" w:rsidRPr="00C800A7">
        <w:rPr>
          <w:rStyle w:val="Ttulo2Car"/>
        </w:rPr>
        <w:fldChar w:fldCharType="separate"/>
      </w:r>
      <w:r w:rsidR="00142A8F">
        <w:rPr>
          <w:rStyle w:val="Ttulo2Car"/>
          <w:noProof/>
        </w:rPr>
        <w:t>44</w:t>
      </w:r>
      <w:r w:rsidR="00086EDA" w:rsidRPr="00C800A7">
        <w:rPr>
          <w:rStyle w:val="Ttulo2Car"/>
        </w:rPr>
        <w:fldChar w:fldCharType="end"/>
      </w:r>
      <w:r w:rsidRPr="00C800A7">
        <w:rPr>
          <w:rStyle w:val="Ttulo2Car"/>
        </w:rPr>
        <w:t xml:space="preserve">: </w:t>
      </w:r>
      <w:r w:rsidRPr="00C800A7">
        <w:rPr>
          <w:rStyle w:val="Ttulo2Car"/>
          <w:b w:val="0"/>
        </w:rPr>
        <w:t>Índice de concentración del Gasto Nacional en Administración Gubernamental</w:t>
      </w:r>
      <w:bookmarkEnd w:id="78"/>
      <w:r w:rsidR="0042328B" w:rsidRPr="0042328B">
        <w:rPr>
          <w:rStyle w:val="Ttulo2Car"/>
          <w:bCs w:val="0"/>
          <w:iCs w:val="0"/>
        </w:rPr>
        <w:t xml:space="preserve"> </w:t>
      </w:r>
    </w:p>
    <w:p w:rsidR="00626ED5" w:rsidRPr="00FE2BED" w:rsidRDefault="00626ED5" w:rsidP="00626ED5">
      <w:pPr>
        <w:jc w:val="center"/>
      </w:pPr>
      <w:r w:rsidRPr="00626ED5">
        <w:rPr>
          <w:noProof/>
          <w:lang w:val="es-AR" w:eastAsia="es-AR"/>
        </w:rPr>
        <w:drawing>
          <wp:inline distT="0" distB="0" distL="0" distR="0">
            <wp:extent cx="9777730" cy="55325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9777730" cy="5532550"/>
                    </a:xfrm>
                    <a:prstGeom prst="rect">
                      <a:avLst/>
                    </a:prstGeom>
                    <a:noFill/>
                    <a:ln>
                      <a:noFill/>
                    </a:ln>
                  </pic:spPr>
                </pic:pic>
              </a:graphicData>
            </a:graphic>
          </wp:inline>
        </w:drawing>
      </w:r>
    </w:p>
    <w:p w:rsidR="006565E6" w:rsidRDefault="006565E6" w:rsidP="00F1492A">
      <w:pPr>
        <w:jc w:val="center"/>
        <w:rPr>
          <w:rStyle w:val="Ttulo2Car"/>
          <w:bCs w:val="0"/>
          <w:iCs w:val="0"/>
        </w:rPr>
      </w:pPr>
      <w:r>
        <w:br w:type="page"/>
      </w:r>
      <w:bookmarkStart w:id="79" w:name="_Toc447896242"/>
      <w:r w:rsidRPr="00FE2BED">
        <w:rPr>
          <w:rStyle w:val="Ttulo2Car"/>
        </w:rPr>
        <w:lastRenderedPageBreak/>
        <w:t xml:space="preserve">Tabla </w:t>
      </w:r>
      <w:r w:rsidR="00086EDA" w:rsidRPr="00FE2BED">
        <w:rPr>
          <w:rStyle w:val="Ttulo2Car"/>
        </w:rPr>
        <w:fldChar w:fldCharType="begin"/>
      </w:r>
      <w:r w:rsidRPr="00FE2BED">
        <w:rPr>
          <w:rStyle w:val="Ttulo2Car"/>
        </w:rPr>
        <w:instrText xml:space="preserve"> SEQ Tabla \* ARABIC </w:instrText>
      </w:r>
      <w:r w:rsidR="00086EDA" w:rsidRPr="00FE2BED">
        <w:rPr>
          <w:rStyle w:val="Ttulo2Car"/>
        </w:rPr>
        <w:fldChar w:fldCharType="separate"/>
      </w:r>
      <w:r w:rsidR="00142A8F">
        <w:rPr>
          <w:rStyle w:val="Ttulo2Car"/>
          <w:noProof/>
        </w:rPr>
        <w:t>45</w:t>
      </w:r>
      <w:r w:rsidR="00086EDA" w:rsidRPr="00FE2BED">
        <w:rPr>
          <w:rStyle w:val="Ttulo2Car"/>
        </w:rPr>
        <w:fldChar w:fldCharType="end"/>
      </w:r>
      <w:r w:rsidRPr="00FE2BED">
        <w:rPr>
          <w:rStyle w:val="Ttulo2Car"/>
        </w:rPr>
        <w:t xml:space="preserve">: </w:t>
      </w:r>
      <w:r w:rsidRPr="00FE2BED">
        <w:rPr>
          <w:rStyle w:val="Ttulo2Car"/>
          <w:b w:val="0"/>
        </w:rPr>
        <w:t>Participación en PBG del Gasto Nacional en Defensa</w:t>
      </w:r>
      <w:bookmarkEnd w:id="79"/>
      <w:r w:rsidR="0042328B" w:rsidRPr="0042328B">
        <w:rPr>
          <w:rStyle w:val="Ttulo2Car"/>
          <w:bCs w:val="0"/>
          <w:iCs w:val="0"/>
        </w:rPr>
        <w:t xml:space="preserve"> </w:t>
      </w:r>
    </w:p>
    <w:p w:rsidR="00626ED5" w:rsidRDefault="00626ED5" w:rsidP="00626ED5">
      <w:r w:rsidRPr="00626ED5">
        <w:rPr>
          <w:noProof/>
          <w:lang w:val="es-AR" w:eastAsia="es-AR"/>
        </w:rPr>
        <w:drawing>
          <wp:inline distT="0" distB="0" distL="0" distR="0">
            <wp:extent cx="9777730" cy="5419727"/>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9777730" cy="5419727"/>
                    </a:xfrm>
                    <a:prstGeom prst="rect">
                      <a:avLst/>
                    </a:prstGeom>
                    <a:noFill/>
                    <a:ln>
                      <a:noFill/>
                    </a:ln>
                  </pic:spPr>
                </pic:pic>
              </a:graphicData>
            </a:graphic>
          </wp:inline>
        </w:drawing>
      </w:r>
    </w:p>
    <w:p w:rsidR="0042328B" w:rsidRDefault="006565E6" w:rsidP="00F1492A">
      <w:pPr>
        <w:pStyle w:val="Ttulo2"/>
        <w:rPr>
          <w:bCs w:val="0"/>
          <w:iCs w:val="0"/>
        </w:rPr>
      </w:pPr>
      <w:r>
        <w:br w:type="page"/>
      </w:r>
      <w:bookmarkStart w:id="80" w:name="_Toc447896243"/>
      <w:r w:rsidRPr="00EE4555">
        <w:lastRenderedPageBreak/>
        <w:t xml:space="preserve">Tabla </w:t>
      </w:r>
      <w:fldSimple w:instr=" SEQ Tabla \* ARABIC ">
        <w:r w:rsidR="00142A8F">
          <w:rPr>
            <w:noProof/>
          </w:rPr>
          <w:t>46</w:t>
        </w:r>
      </w:fldSimple>
      <w:r w:rsidRPr="00EE4555">
        <w:t xml:space="preserve">: </w:t>
      </w:r>
      <w:r w:rsidRPr="00FE2BED">
        <w:rPr>
          <w:b w:val="0"/>
        </w:rPr>
        <w:t>Índice de concentración del Gasto Nacional en Defensa</w:t>
      </w:r>
      <w:bookmarkEnd w:id="80"/>
      <w:r w:rsidR="0042328B" w:rsidRPr="0042328B">
        <w:rPr>
          <w:bCs w:val="0"/>
          <w:iCs w:val="0"/>
        </w:rPr>
        <w:t xml:space="preserve"> </w:t>
      </w:r>
    </w:p>
    <w:p w:rsidR="006565E6" w:rsidRDefault="00626ED5" w:rsidP="00626ED5">
      <w:r w:rsidRPr="00626ED5">
        <w:rPr>
          <w:noProof/>
          <w:lang w:val="es-AR" w:eastAsia="es-AR"/>
        </w:rPr>
        <w:drawing>
          <wp:inline distT="0" distB="0" distL="0" distR="0">
            <wp:extent cx="9777730" cy="543824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9777730" cy="5438245"/>
                    </a:xfrm>
                    <a:prstGeom prst="rect">
                      <a:avLst/>
                    </a:prstGeom>
                    <a:noFill/>
                    <a:ln>
                      <a:noFill/>
                    </a:ln>
                  </pic:spPr>
                </pic:pic>
              </a:graphicData>
            </a:graphic>
          </wp:inline>
        </w:drawing>
      </w:r>
    </w:p>
    <w:p w:rsidR="0042328B" w:rsidRDefault="006565E6" w:rsidP="00F1492A">
      <w:pPr>
        <w:pStyle w:val="Ttulo2"/>
        <w:rPr>
          <w:bCs w:val="0"/>
          <w:iCs w:val="0"/>
        </w:rPr>
      </w:pPr>
      <w:r>
        <w:br w:type="page"/>
      </w:r>
      <w:bookmarkStart w:id="81" w:name="_Toc447896244"/>
      <w:r w:rsidRPr="00F64283">
        <w:lastRenderedPageBreak/>
        <w:t xml:space="preserve">Tabla </w:t>
      </w:r>
      <w:fldSimple w:instr=" SEQ Tabla \* ARABIC ">
        <w:r w:rsidR="00142A8F">
          <w:rPr>
            <w:noProof/>
          </w:rPr>
          <w:t>47</w:t>
        </w:r>
      </w:fldSimple>
      <w:r w:rsidRPr="00F64283">
        <w:t xml:space="preserve">: </w:t>
      </w:r>
      <w:r w:rsidRPr="00FE2BED">
        <w:rPr>
          <w:b w:val="0"/>
        </w:rPr>
        <w:t>Participación en PBG del Gasto Nacional en Educación</w:t>
      </w:r>
      <w:bookmarkEnd w:id="81"/>
      <w:r w:rsidR="0042328B" w:rsidRPr="0042328B">
        <w:rPr>
          <w:bCs w:val="0"/>
          <w:iCs w:val="0"/>
        </w:rPr>
        <w:t xml:space="preserve"> </w:t>
      </w:r>
    </w:p>
    <w:p w:rsidR="006565E6" w:rsidRPr="00FE2BED" w:rsidRDefault="00626ED5" w:rsidP="00142A8F">
      <w:pPr>
        <w:jc w:val="center"/>
        <w:rPr>
          <w:b/>
        </w:rPr>
      </w:pPr>
      <w:r w:rsidRPr="00626ED5">
        <w:rPr>
          <w:noProof/>
          <w:lang w:val="es-AR" w:eastAsia="es-AR"/>
        </w:rPr>
        <w:drawing>
          <wp:inline distT="0" distB="0" distL="0" distR="0">
            <wp:extent cx="9777730" cy="5419727"/>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9777730" cy="5419727"/>
                    </a:xfrm>
                    <a:prstGeom prst="rect">
                      <a:avLst/>
                    </a:prstGeom>
                    <a:noFill/>
                    <a:ln>
                      <a:noFill/>
                    </a:ln>
                  </pic:spPr>
                </pic:pic>
              </a:graphicData>
            </a:graphic>
          </wp:inline>
        </w:drawing>
      </w:r>
    </w:p>
    <w:p w:rsidR="006565E6" w:rsidRPr="00FE2BED" w:rsidRDefault="006565E6" w:rsidP="00F1492A">
      <w:pPr>
        <w:pStyle w:val="Ttulo2"/>
        <w:rPr>
          <w:b w:val="0"/>
        </w:rPr>
      </w:pPr>
      <w:r>
        <w:br w:type="page"/>
      </w:r>
      <w:bookmarkStart w:id="82" w:name="_Toc447896245"/>
      <w:r w:rsidRPr="00EE4555">
        <w:lastRenderedPageBreak/>
        <w:t xml:space="preserve">Tabla </w:t>
      </w:r>
      <w:fldSimple w:instr=" SEQ Tabla \* ARABIC ">
        <w:r w:rsidR="00142A8F">
          <w:rPr>
            <w:noProof/>
          </w:rPr>
          <w:t>48</w:t>
        </w:r>
      </w:fldSimple>
      <w:r>
        <w:t xml:space="preserve">: </w:t>
      </w:r>
      <w:r w:rsidRPr="00FE2BED">
        <w:rPr>
          <w:b w:val="0"/>
        </w:rPr>
        <w:t>Índice de concentración del gasto Nacional en Educación</w:t>
      </w:r>
      <w:bookmarkEnd w:id="82"/>
    </w:p>
    <w:p w:rsidR="006565E6" w:rsidRDefault="00626ED5" w:rsidP="00F1492A">
      <w:pPr>
        <w:keepNext/>
        <w:jc w:val="center"/>
      </w:pPr>
      <w:r w:rsidRPr="00626ED5">
        <w:rPr>
          <w:noProof/>
          <w:lang w:val="es-AR" w:eastAsia="es-AR"/>
        </w:rPr>
        <w:drawing>
          <wp:inline distT="0" distB="0" distL="0" distR="0">
            <wp:extent cx="9777730" cy="543824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9777730" cy="5438245"/>
                    </a:xfrm>
                    <a:prstGeom prst="rect">
                      <a:avLst/>
                    </a:prstGeom>
                    <a:noFill/>
                    <a:ln>
                      <a:noFill/>
                    </a:ln>
                  </pic:spPr>
                </pic:pic>
              </a:graphicData>
            </a:graphic>
          </wp:inline>
        </w:drawing>
      </w:r>
    </w:p>
    <w:p w:rsidR="006565E6" w:rsidRPr="00FE2BED" w:rsidRDefault="006565E6" w:rsidP="00F1492A">
      <w:pPr>
        <w:pStyle w:val="Ttulo2"/>
        <w:rPr>
          <w:b w:val="0"/>
        </w:rPr>
      </w:pPr>
      <w:r>
        <w:br w:type="page"/>
      </w:r>
      <w:bookmarkStart w:id="83" w:name="_Toc447896246"/>
      <w:r w:rsidRPr="00EE4555">
        <w:lastRenderedPageBreak/>
        <w:t xml:space="preserve">Tabla </w:t>
      </w:r>
      <w:fldSimple w:instr=" SEQ Tabla \* ARABIC ">
        <w:r w:rsidR="00142A8F">
          <w:rPr>
            <w:noProof/>
          </w:rPr>
          <w:t>49</w:t>
        </w:r>
      </w:fldSimple>
      <w:r w:rsidRPr="00F64283">
        <w:t xml:space="preserve">: </w:t>
      </w:r>
      <w:r w:rsidRPr="00FE2BED">
        <w:rPr>
          <w:b w:val="0"/>
        </w:rPr>
        <w:t>Participación en PBG del Gasto Nacional en Ciencia y Tecnología</w:t>
      </w:r>
      <w:bookmarkEnd w:id="83"/>
    </w:p>
    <w:p w:rsidR="006565E6" w:rsidRDefault="00D72909" w:rsidP="00D72909">
      <w:pPr>
        <w:jc w:val="center"/>
      </w:pPr>
      <w:r w:rsidRPr="00D72909">
        <w:rPr>
          <w:noProof/>
          <w:lang w:val="es-AR" w:eastAsia="es-AR"/>
        </w:rPr>
        <w:drawing>
          <wp:inline distT="0" distB="0" distL="0" distR="0">
            <wp:extent cx="9777730" cy="5419727"/>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9777730" cy="5419727"/>
                    </a:xfrm>
                    <a:prstGeom prst="rect">
                      <a:avLst/>
                    </a:prstGeom>
                    <a:noFill/>
                    <a:ln>
                      <a:noFill/>
                    </a:ln>
                  </pic:spPr>
                </pic:pic>
              </a:graphicData>
            </a:graphic>
          </wp:inline>
        </w:drawing>
      </w:r>
    </w:p>
    <w:p w:rsidR="006565E6" w:rsidRPr="00FE2BED" w:rsidRDefault="006565E6" w:rsidP="00F1492A">
      <w:pPr>
        <w:pStyle w:val="Ttulo2"/>
        <w:rPr>
          <w:b w:val="0"/>
        </w:rPr>
      </w:pPr>
      <w:r>
        <w:br w:type="page"/>
      </w:r>
      <w:bookmarkStart w:id="84" w:name="_Toc447896247"/>
      <w:r w:rsidRPr="00EE4555">
        <w:lastRenderedPageBreak/>
        <w:t xml:space="preserve">Tabla </w:t>
      </w:r>
      <w:fldSimple w:instr=" SEQ Tabla \* ARABIC ">
        <w:r w:rsidR="00142A8F">
          <w:rPr>
            <w:noProof/>
          </w:rPr>
          <w:t>50</w:t>
        </w:r>
      </w:fldSimple>
      <w:r w:rsidRPr="00EE4555">
        <w:t xml:space="preserve">: </w:t>
      </w:r>
      <w:r w:rsidRPr="00FE2BED">
        <w:rPr>
          <w:b w:val="0"/>
        </w:rPr>
        <w:t>Participación en PBG del Gasto Nacional en Atención Salud</w:t>
      </w:r>
      <w:bookmarkEnd w:id="84"/>
    </w:p>
    <w:p w:rsidR="006565E6" w:rsidRDefault="00D72909" w:rsidP="00D72909">
      <w:pPr>
        <w:jc w:val="center"/>
      </w:pPr>
      <w:r w:rsidRPr="00D72909">
        <w:rPr>
          <w:noProof/>
          <w:lang w:val="es-AR" w:eastAsia="es-AR"/>
        </w:rPr>
        <w:drawing>
          <wp:inline distT="0" distB="0" distL="0" distR="0">
            <wp:extent cx="9777730" cy="5419727"/>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9777730" cy="5419727"/>
                    </a:xfrm>
                    <a:prstGeom prst="rect">
                      <a:avLst/>
                    </a:prstGeom>
                    <a:noFill/>
                    <a:ln>
                      <a:noFill/>
                    </a:ln>
                  </pic:spPr>
                </pic:pic>
              </a:graphicData>
            </a:graphic>
          </wp:inline>
        </w:drawing>
      </w:r>
    </w:p>
    <w:p w:rsidR="006565E6" w:rsidRPr="00FE2BED" w:rsidRDefault="006565E6" w:rsidP="00F1492A">
      <w:pPr>
        <w:pStyle w:val="Ttulo2"/>
        <w:rPr>
          <w:b w:val="0"/>
        </w:rPr>
      </w:pPr>
      <w:r>
        <w:br w:type="page"/>
      </w:r>
      <w:bookmarkStart w:id="85" w:name="_Toc447896248"/>
      <w:r w:rsidRPr="00EE4555">
        <w:lastRenderedPageBreak/>
        <w:t xml:space="preserve">Tabla </w:t>
      </w:r>
      <w:fldSimple w:instr=" SEQ Tabla \* ARABIC ">
        <w:r w:rsidR="00142A8F">
          <w:rPr>
            <w:noProof/>
          </w:rPr>
          <w:t>51</w:t>
        </w:r>
      </w:fldSimple>
      <w:r w:rsidRPr="000E20B6">
        <w:t xml:space="preserve"> </w:t>
      </w:r>
      <w:r>
        <w:t xml:space="preserve">: </w:t>
      </w:r>
      <w:r w:rsidRPr="00FE2BED">
        <w:rPr>
          <w:b w:val="0"/>
        </w:rPr>
        <w:t>Índice de concentración del Gasto Nacional en Atención Salud</w:t>
      </w:r>
      <w:bookmarkEnd w:id="85"/>
    </w:p>
    <w:p w:rsidR="006565E6" w:rsidRDefault="00D72909" w:rsidP="00D72909">
      <w:r w:rsidRPr="00D72909">
        <w:rPr>
          <w:noProof/>
          <w:lang w:val="es-AR" w:eastAsia="es-AR"/>
        </w:rPr>
        <w:drawing>
          <wp:inline distT="0" distB="0" distL="0" distR="0">
            <wp:extent cx="9777730" cy="54762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9777730" cy="5476275"/>
                    </a:xfrm>
                    <a:prstGeom prst="rect">
                      <a:avLst/>
                    </a:prstGeom>
                    <a:noFill/>
                    <a:ln>
                      <a:noFill/>
                    </a:ln>
                  </pic:spPr>
                </pic:pic>
              </a:graphicData>
            </a:graphic>
          </wp:inline>
        </w:drawing>
      </w:r>
    </w:p>
    <w:p w:rsidR="006565E6" w:rsidRDefault="006565E6" w:rsidP="00F1492A">
      <w:pPr>
        <w:pStyle w:val="a"/>
        <w:keepNext/>
        <w:spacing w:after="0"/>
        <w:jc w:val="center"/>
        <w:rPr>
          <w:sz w:val="22"/>
          <w:szCs w:val="22"/>
        </w:rPr>
      </w:pPr>
    </w:p>
    <w:p w:rsidR="006565E6" w:rsidRPr="00FE2BED" w:rsidRDefault="006565E6" w:rsidP="00F1492A">
      <w:pPr>
        <w:pStyle w:val="Ttulo2"/>
        <w:rPr>
          <w:b w:val="0"/>
        </w:rPr>
      </w:pPr>
      <w:r>
        <w:br w:type="page"/>
      </w:r>
      <w:bookmarkStart w:id="86" w:name="_Toc447896249"/>
      <w:r w:rsidRPr="00EE4555">
        <w:lastRenderedPageBreak/>
        <w:t xml:space="preserve">Tabla </w:t>
      </w:r>
      <w:fldSimple w:instr=" SEQ Tabla \* ARABIC ">
        <w:r w:rsidR="00142A8F">
          <w:rPr>
            <w:noProof/>
          </w:rPr>
          <w:t>52</w:t>
        </w:r>
      </w:fldSimple>
      <w:r w:rsidRPr="00FE2BED">
        <w:rPr>
          <w:b w:val="0"/>
        </w:rPr>
        <w:t>: Participación en PBG del Gasto Nacional en Seguridad Social e INNSJP</w:t>
      </w:r>
      <w:bookmarkEnd w:id="86"/>
    </w:p>
    <w:p w:rsidR="006565E6" w:rsidRDefault="00D72909" w:rsidP="00D72909">
      <w:pPr>
        <w:jc w:val="center"/>
      </w:pPr>
      <w:r w:rsidRPr="00D72909">
        <w:rPr>
          <w:noProof/>
          <w:lang w:val="es-AR" w:eastAsia="es-AR"/>
        </w:rPr>
        <w:drawing>
          <wp:inline distT="0" distB="0" distL="0" distR="0">
            <wp:extent cx="9777730" cy="5419727"/>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9777730" cy="5419727"/>
                    </a:xfrm>
                    <a:prstGeom prst="rect">
                      <a:avLst/>
                    </a:prstGeom>
                    <a:noFill/>
                    <a:ln>
                      <a:noFill/>
                    </a:ln>
                  </pic:spPr>
                </pic:pic>
              </a:graphicData>
            </a:graphic>
          </wp:inline>
        </w:drawing>
      </w:r>
    </w:p>
    <w:p w:rsidR="006565E6" w:rsidRPr="00FE2BED" w:rsidRDefault="006565E6" w:rsidP="00D72909">
      <w:r>
        <w:br w:type="page"/>
      </w:r>
      <w:r w:rsidRPr="00EE4555">
        <w:lastRenderedPageBreak/>
        <w:t xml:space="preserve">Tabla </w:t>
      </w:r>
      <w:fldSimple w:instr=" SEQ Tabla \* ARABIC ">
        <w:r w:rsidR="00142A8F">
          <w:rPr>
            <w:noProof/>
          </w:rPr>
          <w:t>53</w:t>
        </w:r>
      </w:fldSimple>
      <w:r w:rsidRPr="00EE4555">
        <w:t xml:space="preserve">: </w:t>
      </w:r>
      <w:r w:rsidRPr="00FE2BED">
        <w:t>Índice de concentración del Gasto Nacional en Seguridad Social e INNSJP</w:t>
      </w:r>
    </w:p>
    <w:p w:rsidR="006565E6" w:rsidRDefault="00D72909" w:rsidP="00D72909">
      <w:pPr>
        <w:jc w:val="center"/>
      </w:pPr>
      <w:r w:rsidRPr="00D72909">
        <w:rPr>
          <w:noProof/>
          <w:lang w:val="es-AR" w:eastAsia="es-AR"/>
        </w:rPr>
        <w:drawing>
          <wp:inline distT="0" distB="0" distL="0" distR="0">
            <wp:extent cx="9777730" cy="543824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9777730" cy="5438245"/>
                    </a:xfrm>
                    <a:prstGeom prst="rect">
                      <a:avLst/>
                    </a:prstGeom>
                    <a:noFill/>
                    <a:ln>
                      <a:noFill/>
                    </a:ln>
                  </pic:spPr>
                </pic:pic>
              </a:graphicData>
            </a:graphic>
          </wp:inline>
        </w:drawing>
      </w:r>
    </w:p>
    <w:p w:rsidR="006565E6" w:rsidRDefault="006565E6" w:rsidP="00F1492A">
      <w:pPr>
        <w:pStyle w:val="Ttulo2"/>
        <w:rPr>
          <w:b w:val="0"/>
        </w:rPr>
      </w:pPr>
      <w:r>
        <w:br w:type="page"/>
      </w:r>
      <w:bookmarkStart w:id="87" w:name="_Toc447896250"/>
      <w:r w:rsidRPr="00EE4555">
        <w:lastRenderedPageBreak/>
        <w:t xml:space="preserve">Tabla </w:t>
      </w:r>
      <w:fldSimple w:instr=" SEQ Tabla \* ARABIC ">
        <w:r w:rsidR="00142A8F">
          <w:rPr>
            <w:noProof/>
          </w:rPr>
          <w:t>54</w:t>
        </w:r>
      </w:fldSimple>
      <w:r w:rsidRPr="00EE4555">
        <w:t xml:space="preserve">: </w:t>
      </w:r>
      <w:r w:rsidRPr="00FE2BED">
        <w:rPr>
          <w:b w:val="0"/>
        </w:rPr>
        <w:t>Participación en PBG del Gasto Nacional en Agua</w:t>
      </w:r>
      <w:bookmarkEnd w:id="87"/>
    </w:p>
    <w:p w:rsidR="00D72909" w:rsidRPr="00D72909" w:rsidRDefault="00D72909" w:rsidP="00D72909">
      <w:pPr>
        <w:rPr>
          <w:lang w:eastAsia="en-US"/>
        </w:rPr>
      </w:pPr>
    </w:p>
    <w:p w:rsidR="006565E6" w:rsidRPr="00D72909" w:rsidRDefault="00D72909" w:rsidP="00D72909">
      <w:pPr>
        <w:jc w:val="center"/>
        <w:rPr>
          <w:b/>
        </w:rPr>
      </w:pPr>
      <w:r w:rsidRPr="00D72909">
        <w:rPr>
          <w:noProof/>
          <w:lang w:val="es-AR" w:eastAsia="es-AR"/>
        </w:rPr>
        <w:drawing>
          <wp:inline distT="0" distB="0" distL="0" distR="0">
            <wp:extent cx="9777730" cy="5419727"/>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9777730" cy="5419727"/>
                    </a:xfrm>
                    <a:prstGeom prst="rect">
                      <a:avLst/>
                    </a:prstGeom>
                    <a:noFill/>
                    <a:ln>
                      <a:noFill/>
                    </a:ln>
                  </pic:spPr>
                </pic:pic>
              </a:graphicData>
            </a:graphic>
          </wp:inline>
        </w:drawing>
      </w:r>
      <w:r w:rsidR="006565E6">
        <w:br w:type="page"/>
      </w:r>
      <w:r w:rsidR="006565E6" w:rsidRPr="00D72909">
        <w:rPr>
          <w:rStyle w:val="Ttulo2Car"/>
        </w:rPr>
        <w:lastRenderedPageBreak/>
        <w:t xml:space="preserve">Tabla </w:t>
      </w:r>
      <w:r w:rsidR="00086EDA" w:rsidRPr="00D72909">
        <w:rPr>
          <w:rStyle w:val="Ttulo2Car"/>
        </w:rPr>
        <w:fldChar w:fldCharType="begin"/>
      </w:r>
      <w:r w:rsidR="00207581" w:rsidRPr="00D72909">
        <w:rPr>
          <w:rStyle w:val="Ttulo2Car"/>
        </w:rPr>
        <w:instrText xml:space="preserve"> SEQ Tabla \* ARABIC </w:instrText>
      </w:r>
      <w:r w:rsidR="00086EDA" w:rsidRPr="00D72909">
        <w:rPr>
          <w:rStyle w:val="Ttulo2Car"/>
        </w:rPr>
        <w:fldChar w:fldCharType="separate"/>
      </w:r>
      <w:r w:rsidR="00142A8F">
        <w:rPr>
          <w:rStyle w:val="Ttulo2Car"/>
          <w:noProof/>
        </w:rPr>
        <w:t>55</w:t>
      </w:r>
      <w:r w:rsidR="00086EDA" w:rsidRPr="00D72909">
        <w:rPr>
          <w:rStyle w:val="Ttulo2Car"/>
        </w:rPr>
        <w:fldChar w:fldCharType="end"/>
      </w:r>
      <w:r w:rsidR="006565E6" w:rsidRPr="00D72909">
        <w:rPr>
          <w:rStyle w:val="Ttulo2Car"/>
        </w:rPr>
        <w:t xml:space="preserve">: </w:t>
      </w:r>
      <w:r w:rsidR="006565E6" w:rsidRPr="00D72909">
        <w:rPr>
          <w:rStyle w:val="Ttulo2Car"/>
          <w:b w:val="0"/>
        </w:rPr>
        <w:t>Participación en PBG del Gasto Nacional en Trabajo</w:t>
      </w:r>
    </w:p>
    <w:p w:rsidR="006565E6" w:rsidRDefault="00D72909" w:rsidP="00F1492A">
      <w:pPr>
        <w:keepNext/>
        <w:jc w:val="center"/>
      </w:pPr>
      <w:r w:rsidRPr="00D72909">
        <w:rPr>
          <w:noProof/>
          <w:lang w:val="es-AR" w:eastAsia="es-AR"/>
        </w:rPr>
        <w:drawing>
          <wp:inline distT="0" distB="0" distL="0" distR="0">
            <wp:extent cx="9777730" cy="5419727"/>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9777730" cy="5419727"/>
                    </a:xfrm>
                    <a:prstGeom prst="rect">
                      <a:avLst/>
                    </a:prstGeom>
                    <a:noFill/>
                    <a:ln>
                      <a:noFill/>
                    </a:ln>
                  </pic:spPr>
                </pic:pic>
              </a:graphicData>
            </a:graphic>
          </wp:inline>
        </w:drawing>
      </w:r>
    </w:p>
    <w:p w:rsidR="006565E6" w:rsidRPr="00FE2BED" w:rsidRDefault="006565E6" w:rsidP="00F1492A">
      <w:pPr>
        <w:pStyle w:val="Ttulo2"/>
        <w:rPr>
          <w:b w:val="0"/>
        </w:rPr>
      </w:pPr>
      <w:r>
        <w:br w:type="page"/>
      </w:r>
      <w:bookmarkStart w:id="88" w:name="_Toc447896251"/>
      <w:r w:rsidRPr="00EE4555">
        <w:lastRenderedPageBreak/>
        <w:t xml:space="preserve">Tabla </w:t>
      </w:r>
      <w:fldSimple w:instr=" SEQ Tabla \* ARABIC ">
        <w:r w:rsidR="00142A8F">
          <w:rPr>
            <w:noProof/>
          </w:rPr>
          <w:t>56</w:t>
        </w:r>
      </w:fldSimple>
      <w:r w:rsidRPr="00FE2BED">
        <w:rPr>
          <w:b w:val="0"/>
        </w:rPr>
        <w:t>: Índice de concentración del Gasto Nacional en Trabajo</w:t>
      </w:r>
      <w:bookmarkEnd w:id="88"/>
    </w:p>
    <w:p w:rsidR="006565E6" w:rsidRDefault="00D72909" w:rsidP="00D72909">
      <w:r w:rsidRPr="00D72909">
        <w:rPr>
          <w:noProof/>
          <w:lang w:val="es-AR" w:eastAsia="es-AR"/>
        </w:rPr>
        <w:drawing>
          <wp:inline distT="0" distB="0" distL="0" distR="0">
            <wp:extent cx="9777730" cy="543824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9777730" cy="5438245"/>
                    </a:xfrm>
                    <a:prstGeom prst="rect">
                      <a:avLst/>
                    </a:prstGeom>
                    <a:noFill/>
                    <a:ln>
                      <a:noFill/>
                    </a:ln>
                  </pic:spPr>
                </pic:pic>
              </a:graphicData>
            </a:graphic>
          </wp:inline>
        </w:drawing>
      </w:r>
    </w:p>
    <w:p w:rsidR="006565E6" w:rsidRPr="00FE2BED" w:rsidRDefault="006565E6" w:rsidP="00F1492A">
      <w:pPr>
        <w:pStyle w:val="Ttulo2"/>
        <w:rPr>
          <w:b w:val="0"/>
        </w:rPr>
      </w:pPr>
      <w:r>
        <w:br w:type="page"/>
      </w:r>
      <w:bookmarkStart w:id="89" w:name="_Toc447896252"/>
      <w:r w:rsidRPr="00EE4555">
        <w:lastRenderedPageBreak/>
        <w:t xml:space="preserve">Tabla </w:t>
      </w:r>
      <w:fldSimple w:instr=" SEQ Tabla \* ARABIC ">
        <w:r w:rsidR="00142A8F">
          <w:rPr>
            <w:noProof/>
          </w:rPr>
          <w:t>57</w:t>
        </w:r>
      </w:fldSimple>
      <w:r w:rsidRPr="00EE4555">
        <w:t xml:space="preserve">: </w:t>
      </w:r>
      <w:r w:rsidRPr="00FE2BED">
        <w:rPr>
          <w:b w:val="0"/>
        </w:rPr>
        <w:t>Participación en PBG del Gasto Nacional en Promoción y asistencia Social</w:t>
      </w:r>
      <w:bookmarkEnd w:id="89"/>
    </w:p>
    <w:p w:rsidR="006565E6" w:rsidRDefault="00D72909" w:rsidP="00F1492A">
      <w:pPr>
        <w:keepNext/>
        <w:jc w:val="center"/>
      </w:pPr>
      <w:r w:rsidRPr="00D72909">
        <w:rPr>
          <w:noProof/>
          <w:lang w:val="es-AR" w:eastAsia="es-AR"/>
        </w:rPr>
        <w:drawing>
          <wp:inline distT="0" distB="0" distL="0" distR="0">
            <wp:extent cx="9777730" cy="5419727"/>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9777730" cy="5419727"/>
                    </a:xfrm>
                    <a:prstGeom prst="rect">
                      <a:avLst/>
                    </a:prstGeom>
                    <a:noFill/>
                    <a:ln>
                      <a:noFill/>
                    </a:ln>
                  </pic:spPr>
                </pic:pic>
              </a:graphicData>
            </a:graphic>
          </wp:inline>
        </w:drawing>
      </w:r>
    </w:p>
    <w:p w:rsidR="006565E6" w:rsidRPr="00FE2BED" w:rsidRDefault="006565E6" w:rsidP="00F1492A">
      <w:pPr>
        <w:pStyle w:val="Ttulo2"/>
        <w:rPr>
          <w:b w:val="0"/>
        </w:rPr>
      </w:pPr>
      <w:r>
        <w:br w:type="page"/>
      </w:r>
      <w:bookmarkStart w:id="90" w:name="_Toc447896253"/>
      <w:r w:rsidRPr="00EE4555">
        <w:lastRenderedPageBreak/>
        <w:t xml:space="preserve">Tabla </w:t>
      </w:r>
      <w:fldSimple w:instr=" SEQ Tabla \* ARABIC ">
        <w:r w:rsidR="00142A8F">
          <w:rPr>
            <w:noProof/>
          </w:rPr>
          <w:t>58</w:t>
        </w:r>
      </w:fldSimple>
      <w:r w:rsidRPr="00FE2BED">
        <w:rPr>
          <w:b w:val="0"/>
        </w:rPr>
        <w:t>: Índice de concentración del Gasto Nacional en Promoción y asistencia social</w:t>
      </w:r>
      <w:bookmarkEnd w:id="90"/>
    </w:p>
    <w:p w:rsidR="006565E6" w:rsidRDefault="00D72909" w:rsidP="00F1492A">
      <w:pPr>
        <w:keepNext/>
        <w:jc w:val="center"/>
      </w:pPr>
      <w:r w:rsidRPr="00D72909">
        <w:rPr>
          <w:noProof/>
          <w:lang w:val="es-AR" w:eastAsia="es-AR"/>
        </w:rPr>
        <w:drawing>
          <wp:inline distT="0" distB="0" distL="0" distR="0">
            <wp:extent cx="9777730" cy="543824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9777730" cy="5438245"/>
                    </a:xfrm>
                    <a:prstGeom prst="rect">
                      <a:avLst/>
                    </a:prstGeom>
                    <a:noFill/>
                    <a:ln>
                      <a:noFill/>
                    </a:ln>
                  </pic:spPr>
                </pic:pic>
              </a:graphicData>
            </a:graphic>
          </wp:inline>
        </w:drawing>
      </w:r>
    </w:p>
    <w:p w:rsidR="006565E6" w:rsidRDefault="006565E6" w:rsidP="00F1492A">
      <w:pPr>
        <w:pStyle w:val="a"/>
        <w:keepNext/>
        <w:spacing w:after="0"/>
        <w:jc w:val="center"/>
        <w:rPr>
          <w:sz w:val="22"/>
          <w:szCs w:val="22"/>
        </w:rPr>
      </w:pPr>
    </w:p>
    <w:p w:rsidR="006565E6" w:rsidRPr="00FE2BED" w:rsidRDefault="006565E6" w:rsidP="00F1492A">
      <w:pPr>
        <w:pStyle w:val="Ttulo2"/>
        <w:rPr>
          <w:b w:val="0"/>
        </w:rPr>
      </w:pPr>
      <w:r>
        <w:lastRenderedPageBreak/>
        <w:br w:type="page"/>
      </w:r>
      <w:bookmarkStart w:id="91" w:name="_Toc447896254"/>
      <w:r w:rsidRPr="00EE4555">
        <w:lastRenderedPageBreak/>
        <w:t xml:space="preserve">Tabla </w:t>
      </w:r>
      <w:fldSimple w:instr=" SEQ Tabla \* ARABIC ">
        <w:r w:rsidR="00142A8F">
          <w:rPr>
            <w:noProof/>
          </w:rPr>
          <w:t>59</w:t>
        </w:r>
      </w:fldSimple>
      <w:r w:rsidRPr="00FE2BED">
        <w:rPr>
          <w:b w:val="0"/>
        </w:rPr>
        <w:t>: Participación en PBG del Gasto Nacional en CAMMESA, ENARSA, Otros electricidad y Otros energía</w:t>
      </w:r>
      <w:bookmarkEnd w:id="91"/>
    </w:p>
    <w:p w:rsidR="006565E6" w:rsidRDefault="00D72909" w:rsidP="00D72909">
      <w:r w:rsidRPr="00D72909">
        <w:rPr>
          <w:noProof/>
          <w:lang w:val="es-AR" w:eastAsia="es-AR"/>
        </w:rPr>
        <w:drawing>
          <wp:inline distT="0" distB="0" distL="0" distR="0">
            <wp:extent cx="9777730" cy="5419727"/>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9777730" cy="5419727"/>
                    </a:xfrm>
                    <a:prstGeom prst="rect">
                      <a:avLst/>
                    </a:prstGeom>
                    <a:noFill/>
                    <a:ln>
                      <a:noFill/>
                    </a:ln>
                  </pic:spPr>
                </pic:pic>
              </a:graphicData>
            </a:graphic>
          </wp:inline>
        </w:drawing>
      </w:r>
    </w:p>
    <w:p w:rsidR="006565E6" w:rsidRDefault="006565E6" w:rsidP="00F1492A">
      <w:pPr>
        <w:pStyle w:val="a"/>
        <w:keepNext/>
        <w:spacing w:after="0"/>
        <w:jc w:val="center"/>
        <w:rPr>
          <w:sz w:val="22"/>
          <w:szCs w:val="22"/>
        </w:rPr>
      </w:pPr>
    </w:p>
    <w:p w:rsidR="006565E6" w:rsidRPr="00FE2BED" w:rsidRDefault="006565E6" w:rsidP="00F1492A">
      <w:pPr>
        <w:pStyle w:val="Ttulo2"/>
        <w:rPr>
          <w:b w:val="0"/>
        </w:rPr>
      </w:pPr>
      <w:r>
        <w:br w:type="page"/>
      </w:r>
      <w:bookmarkStart w:id="92" w:name="_Toc447896255"/>
      <w:r w:rsidRPr="00EE4555">
        <w:lastRenderedPageBreak/>
        <w:t xml:space="preserve">Tabla </w:t>
      </w:r>
      <w:fldSimple w:instr=" SEQ Tabla \* ARABIC ">
        <w:r w:rsidR="00142A8F">
          <w:rPr>
            <w:noProof/>
          </w:rPr>
          <w:t>60</w:t>
        </w:r>
      </w:fldSimple>
      <w:r w:rsidRPr="00FE2BED">
        <w:rPr>
          <w:b w:val="0"/>
        </w:rPr>
        <w:t>: Índice de concentración del Gasto Nacional en CAMMESA, ENARSA, Otros electricidad y Otros energía</w:t>
      </w:r>
      <w:bookmarkEnd w:id="92"/>
    </w:p>
    <w:p w:rsidR="006565E6" w:rsidRDefault="00D72909" w:rsidP="00F1492A">
      <w:pPr>
        <w:pStyle w:val="a"/>
        <w:keepNext/>
        <w:spacing w:after="0"/>
        <w:jc w:val="center"/>
        <w:rPr>
          <w:sz w:val="22"/>
          <w:szCs w:val="22"/>
        </w:rPr>
      </w:pPr>
      <w:r w:rsidRPr="00D72909">
        <w:rPr>
          <w:noProof/>
          <w:lang w:eastAsia="es-AR"/>
        </w:rPr>
        <w:drawing>
          <wp:inline distT="0" distB="0" distL="0" distR="0">
            <wp:extent cx="9777730" cy="543824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9777730" cy="5438245"/>
                    </a:xfrm>
                    <a:prstGeom prst="rect">
                      <a:avLst/>
                    </a:prstGeom>
                    <a:noFill/>
                    <a:ln>
                      <a:noFill/>
                    </a:ln>
                  </pic:spPr>
                </pic:pic>
              </a:graphicData>
            </a:graphic>
          </wp:inline>
        </w:drawing>
      </w:r>
    </w:p>
    <w:p w:rsidR="006565E6" w:rsidRPr="00FE2BED" w:rsidRDefault="006565E6" w:rsidP="00F1492A">
      <w:pPr>
        <w:pStyle w:val="Ttulo2"/>
        <w:rPr>
          <w:b w:val="0"/>
        </w:rPr>
      </w:pPr>
      <w:r>
        <w:br w:type="page"/>
      </w:r>
      <w:bookmarkStart w:id="93" w:name="_Toc447896256"/>
      <w:r w:rsidRPr="00EE4555">
        <w:lastRenderedPageBreak/>
        <w:t xml:space="preserve">Tabla </w:t>
      </w:r>
      <w:fldSimple w:instr=" SEQ Tabla \* ARABIC ">
        <w:r w:rsidR="00142A8F">
          <w:rPr>
            <w:noProof/>
          </w:rPr>
          <w:t>61</w:t>
        </w:r>
      </w:fldSimple>
      <w:r w:rsidRPr="00EE4555">
        <w:t xml:space="preserve">: </w:t>
      </w:r>
      <w:r w:rsidRPr="00FE2BED">
        <w:rPr>
          <w:b w:val="0"/>
        </w:rPr>
        <w:t>Participación en PBG del Gasto Nacional en Industria</w:t>
      </w:r>
      <w:bookmarkEnd w:id="93"/>
    </w:p>
    <w:p w:rsidR="006565E6" w:rsidRDefault="00D72909" w:rsidP="00D72909">
      <w:pPr>
        <w:keepNext/>
      </w:pPr>
      <w:r w:rsidRPr="00D72909">
        <w:rPr>
          <w:noProof/>
          <w:lang w:val="es-AR" w:eastAsia="es-AR"/>
        </w:rPr>
        <w:drawing>
          <wp:inline distT="0" distB="0" distL="0" distR="0">
            <wp:extent cx="9777730" cy="5419727"/>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9777730" cy="5419727"/>
                    </a:xfrm>
                    <a:prstGeom prst="rect">
                      <a:avLst/>
                    </a:prstGeom>
                    <a:noFill/>
                    <a:ln>
                      <a:noFill/>
                    </a:ln>
                  </pic:spPr>
                </pic:pic>
              </a:graphicData>
            </a:graphic>
          </wp:inline>
        </w:drawing>
      </w:r>
    </w:p>
    <w:p w:rsidR="006565E6" w:rsidRPr="00FE2BED" w:rsidRDefault="006565E6" w:rsidP="00F1492A">
      <w:pPr>
        <w:pStyle w:val="Ttulo2"/>
        <w:rPr>
          <w:b w:val="0"/>
        </w:rPr>
      </w:pPr>
      <w:r>
        <w:br w:type="page"/>
      </w:r>
      <w:bookmarkStart w:id="94" w:name="_Toc447896257"/>
      <w:r w:rsidRPr="00EE4555">
        <w:lastRenderedPageBreak/>
        <w:t xml:space="preserve">Tabla </w:t>
      </w:r>
      <w:fldSimple w:instr=" SEQ Tabla \* ARABIC ">
        <w:r w:rsidR="00142A8F">
          <w:rPr>
            <w:noProof/>
          </w:rPr>
          <w:t>62</w:t>
        </w:r>
      </w:fldSimple>
      <w:r w:rsidRPr="00EE4555">
        <w:t xml:space="preserve">: </w:t>
      </w:r>
      <w:r w:rsidRPr="00FE2BED">
        <w:rPr>
          <w:b w:val="0"/>
        </w:rPr>
        <w:t>Participación en PBG del Gasto Nacional en Servicios transporte y comunicaciones</w:t>
      </w:r>
      <w:bookmarkEnd w:id="94"/>
    </w:p>
    <w:p w:rsidR="006565E6" w:rsidRDefault="00D72909" w:rsidP="00F1492A">
      <w:pPr>
        <w:pStyle w:val="a"/>
        <w:keepNext/>
        <w:spacing w:after="0"/>
        <w:jc w:val="center"/>
        <w:rPr>
          <w:sz w:val="22"/>
          <w:szCs w:val="22"/>
        </w:rPr>
      </w:pPr>
      <w:r w:rsidRPr="00D72909">
        <w:rPr>
          <w:noProof/>
          <w:lang w:eastAsia="es-AR"/>
        </w:rPr>
        <w:drawing>
          <wp:inline distT="0" distB="0" distL="0" distR="0">
            <wp:extent cx="9777730" cy="5419727"/>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9777730" cy="5419727"/>
                    </a:xfrm>
                    <a:prstGeom prst="rect">
                      <a:avLst/>
                    </a:prstGeom>
                    <a:noFill/>
                    <a:ln>
                      <a:noFill/>
                    </a:ln>
                  </pic:spPr>
                </pic:pic>
              </a:graphicData>
            </a:graphic>
          </wp:inline>
        </w:drawing>
      </w:r>
    </w:p>
    <w:p w:rsidR="006565E6" w:rsidRPr="00FE2BED" w:rsidRDefault="006565E6" w:rsidP="00F1492A">
      <w:pPr>
        <w:pStyle w:val="Ttulo2"/>
        <w:rPr>
          <w:b w:val="0"/>
        </w:rPr>
      </w:pPr>
      <w:r>
        <w:br w:type="page"/>
      </w:r>
      <w:bookmarkStart w:id="95" w:name="_Toc447896258"/>
      <w:r w:rsidRPr="00EE4555">
        <w:lastRenderedPageBreak/>
        <w:t xml:space="preserve">Tabla </w:t>
      </w:r>
      <w:fldSimple w:instr=" SEQ Tabla \* ARABIC ">
        <w:r w:rsidR="00142A8F">
          <w:rPr>
            <w:noProof/>
          </w:rPr>
          <w:t>63</w:t>
        </w:r>
      </w:fldSimple>
      <w:r w:rsidRPr="00EE4555">
        <w:t xml:space="preserve">: </w:t>
      </w:r>
      <w:r w:rsidRPr="00FE2BED">
        <w:rPr>
          <w:b w:val="0"/>
        </w:rPr>
        <w:t>Índice de concentración del Gasto Nacional en Servicio transporte y comunicaciones</w:t>
      </w:r>
      <w:bookmarkEnd w:id="95"/>
    </w:p>
    <w:p w:rsidR="006565E6" w:rsidRDefault="00D72909" w:rsidP="00F1492A">
      <w:pPr>
        <w:keepNext/>
        <w:jc w:val="center"/>
      </w:pPr>
      <w:r w:rsidRPr="00D72909">
        <w:rPr>
          <w:noProof/>
          <w:lang w:val="es-AR" w:eastAsia="es-AR"/>
        </w:rPr>
        <w:drawing>
          <wp:inline distT="0" distB="0" distL="0" distR="0">
            <wp:extent cx="9777730" cy="543824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9777730" cy="5438245"/>
                    </a:xfrm>
                    <a:prstGeom prst="rect">
                      <a:avLst/>
                    </a:prstGeom>
                    <a:noFill/>
                    <a:ln>
                      <a:noFill/>
                    </a:ln>
                  </pic:spPr>
                </pic:pic>
              </a:graphicData>
            </a:graphic>
          </wp:inline>
        </w:drawing>
      </w:r>
    </w:p>
    <w:p w:rsidR="006565E6" w:rsidRPr="00FE2BED" w:rsidRDefault="006565E6" w:rsidP="00F1492A">
      <w:pPr>
        <w:pStyle w:val="Ttulo2"/>
        <w:rPr>
          <w:b w:val="0"/>
        </w:rPr>
      </w:pPr>
      <w:r>
        <w:br w:type="page"/>
      </w:r>
      <w:bookmarkStart w:id="96" w:name="_Toc447896259"/>
      <w:r w:rsidRPr="00EE4555">
        <w:lastRenderedPageBreak/>
        <w:t xml:space="preserve">Tabla </w:t>
      </w:r>
      <w:fldSimple w:instr=" SEQ Tabla \* ARABIC ">
        <w:r w:rsidR="00142A8F">
          <w:rPr>
            <w:noProof/>
          </w:rPr>
          <w:t>64</w:t>
        </w:r>
      </w:fldSimple>
      <w:r w:rsidRPr="00FE2BED">
        <w:rPr>
          <w:b w:val="0"/>
        </w:rPr>
        <w:t>: Participación en PBG del Gasto Nacional en Otros Gastos en servicios económicos</w:t>
      </w:r>
      <w:bookmarkEnd w:id="96"/>
    </w:p>
    <w:p w:rsidR="006565E6" w:rsidRDefault="00D72909" w:rsidP="00F1492A">
      <w:pPr>
        <w:keepNext/>
        <w:jc w:val="center"/>
      </w:pPr>
      <w:r w:rsidRPr="00D72909">
        <w:rPr>
          <w:noProof/>
          <w:lang w:val="es-AR" w:eastAsia="es-AR"/>
        </w:rPr>
        <w:drawing>
          <wp:inline distT="0" distB="0" distL="0" distR="0">
            <wp:extent cx="9777730" cy="5419727"/>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9777730" cy="5419727"/>
                    </a:xfrm>
                    <a:prstGeom prst="rect">
                      <a:avLst/>
                    </a:prstGeom>
                    <a:noFill/>
                    <a:ln>
                      <a:noFill/>
                    </a:ln>
                  </pic:spPr>
                </pic:pic>
              </a:graphicData>
            </a:graphic>
          </wp:inline>
        </w:drawing>
      </w:r>
    </w:p>
    <w:p w:rsidR="006565E6" w:rsidRDefault="006565E6" w:rsidP="00F1492A">
      <w:pPr>
        <w:pStyle w:val="a"/>
        <w:keepNext/>
        <w:spacing w:after="0"/>
        <w:jc w:val="center"/>
        <w:rPr>
          <w:sz w:val="22"/>
          <w:szCs w:val="22"/>
        </w:rPr>
      </w:pPr>
    </w:p>
    <w:p w:rsidR="006565E6" w:rsidRPr="00FE2BED" w:rsidRDefault="006565E6" w:rsidP="00F1492A">
      <w:pPr>
        <w:pStyle w:val="Ttulo2"/>
        <w:rPr>
          <w:b w:val="0"/>
        </w:rPr>
      </w:pPr>
      <w:r>
        <w:lastRenderedPageBreak/>
        <w:br w:type="page"/>
      </w:r>
      <w:bookmarkStart w:id="97" w:name="_Toc447896260"/>
      <w:r w:rsidRPr="00EE4555">
        <w:lastRenderedPageBreak/>
        <w:t xml:space="preserve">Tabla </w:t>
      </w:r>
      <w:fldSimple w:instr=" SEQ Tabla \* ARABIC ">
        <w:r w:rsidR="00142A8F">
          <w:rPr>
            <w:noProof/>
          </w:rPr>
          <w:t>65</w:t>
        </w:r>
      </w:fldSimple>
      <w:r w:rsidRPr="00EE4555">
        <w:t xml:space="preserve">: </w:t>
      </w:r>
      <w:r w:rsidRPr="00FE2BED">
        <w:rPr>
          <w:b w:val="0"/>
        </w:rPr>
        <w:t>Índice de concentración del Gasto Nacional en Otros Gastos en servicios económicos</w:t>
      </w:r>
      <w:bookmarkEnd w:id="97"/>
    </w:p>
    <w:p w:rsidR="006565E6" w:rsidRDefault="00021389" w:rsidP="00021389">
      <w:pPr>
        <w:keepNext/>
        <w:jc w:val="center"/>
        <w:rPr>
          <w:sz w:val="22"/>
          <w:szCs w:val="22"/>
        </w:rPr>
      </w:pPr>
      <w:r w:rsidRPr="00021389">
        <w:rPr>
          <w:noProof/>
          <w:lang w:val="es-AR" w:eastAsia="es-AR"/>
        </w:rPr>
        <w:drawing>
          <wp:inline distT="0" distB="0" distL="0" distR="0">
            <wp:extent cx="9777730" cy="543824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9777730" cy="5438245"/>
                    </a:xfrm>
                    <a:prstGeom prst="rect">
                      <a:avLst/>
                    </a:prstGeom>
                    <a:noFill/>
                    <a:ln>
                      <a:noFill/>
                    </a:ln>
                  </pic:spPr>
                </pic:pic>
              </a:graphicData>
            </a:graphic>
          </wp:inline>
        </w:drawing>
      </w:r>
    </w:p>
    <w:p w:rsidR="006565E6" w:rsidRPr="00FE2BED" w:rsidRDefault="006565E6" w:rsidP="00F1492A">
      <w:pPr>
        <w:pStyle w:val="Ttulo2"/>
        <w:rPr>
          <w:b w:val="0"/>
        </w:rPr>
      </w:pPr>
      <w:r>
        <w:br w:type="page"/>
      </w:r>
      <w:bookmarkStart w:id="98" w:name="_Toc447896261"/>
      <w:r w:rsidRPr="00EE4555">
        <w:lastRenderedPageBreak/>
        <w:t xml:space="preserve">Tabla </w:t>
      </w:r>
      <w:fldSimple w:instr=" SEQ Tabla \* ARABIC ">
        <w:r w:rsidR="00142A8F">
          <w:rPr>
            <w:noProof/>
          </w:rPr>
          <w:t>66</w:t>
        </w:r>
      </w:fldSimple>
      <w:r w:rsidRPr="00EE4555">
        <w:t xml:space="preserve">: </w:t>
      </w:r>
      <w:r w:rsidRPr="00FE2BED">
        <w:rPr>
          <w:b w:val="0"/>
        </w:rPr>
        <w:t>Participación en PBG del Gasto Provincial en Administración general</w:t>
      </w:r>
      <w:bookmarkEnd w:id="98"/>
    </w:p>
    <w:p w:rsidR="006565E6" w:rsidRDefault="00021389" w:rsidP="00F1492A">
      <w:pPr>
        <w:keepNext/>
        <w:jc w:val="center"/>
      </w:pPr>
      <w:r w:rsidRPr="00021389">
        <w:rPr>
          <w:noProof/>
          <w:lang w:val="es-AR" w:eastAsia="es-AR"/>
        </w:rPr>
        <w:drawing>
          <wp:inline distT="0" distB="0" distL="0" distR="0">
            <wp:extent cx="9777730" cy="5419727"/>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9777730" cy="5419727"/>
                    </a:xfrm>
                    <a:prstGeom prst="rect">
                      <a:avLst/>
                    </a:prstGeom>
                    <a:noFill/>
                    <a:ln>
                      <a:noFill/>
                    </a:ln>
                  </pic:spPr>
                </pic:pic>
              </a:graphicData>
            </a:graphic>
          </wp:inline>
        </w:drawing>
      </w:r>
    </w:p>
    <w:p w:rsidR="006565E6" w:rsidRPr="00FE2BED" w:rsidRDefault="006565E6" w:rsidP="00F1492A">
      <w:pPr>
        <w:pStyle w:val="Ttulo2"/>
        <w:rPr>
          <w:b w:val="0"/>
        </w:rPr>
      </w:pPr>
      <w:r>
        <w:br w:type="page"/>
      </w:r>
      <w:bookmarkStart w:id="99" w:name="_Toc447896262"/>
      <w:r w:rsidRPr="00EE4555">
        <w:lastRenderedPageBreak/>
        <w:t xml:space="preserve">Tabla </w:t>
      </w:r>
      <w:fldSimple w:instr=" SEQ Tabla \* ARABIC ">
        <w:r w:rsidR="00142A8F">
          <w:rPr>
            <w:noProof/>
          </w:rPr>
          <w:t>67</w:t>
        </w:r>
      </w:fldSimple>
      <w:r w:rsidRPr="00FE2BED">
        <w:rPr>
          <w:b w:val="0"/>
        </w:rPr>
        <w:t>: Índice de concentración del Gasto Provincial en Administración General</w:t>
      </w:r>
      <w:bookmarkEnd w:id="99"/>
    </w:p>
    <w:p w:rsidR="006565E6" w:rsidRDefault="00021389" w:rsidP="00F1492A">
      <w:pPr>
        <w:keepNext/>
        <w:jc w:val="center"/>
      </w:pPr>
      <w:r w:rsidRPr="00021389">
        <w:rPr>
          <w:noProof/>
          <w:lang w:val="es-AR" w:eastAsia="es-AR"/>
        </w:rPr>
        <w:drawing>
          <wp:inline distT="0" distB="0" distL="0" distR="0">
            <wp:extent cx="9777730" cy="543824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9777730" cy="5438245"/>
                    </a:xfrm>
                    <a:prstGeom prst="rect">
                      <a:avLst/>
                    </a:prstGeom>
                    <a:noFill/>
                    <a:ln>
                      <a:noFill/>
                    </a:ln>
                  </pic:spPr>
                </pic:pic>
              </a:graphicData>
            </a:graphic>
          </wp:inline>
        </w:drawing>
      </w:r>
    </w:p>
    <w:p w:rsidR="006565E6" w:rsidRDefault="006565E6" w:rsidP="00F1492A">
      <w:pPr>
        <w:pStyle w:val="a"/>
        <w:keepNext/>
        <w:spacing w:after="0"/>
        <w:jc w:val="center"/>
        <w:rPr>
          <w:sz w:val="22"/>
          <w:szCs w:val="22"/>
        </w:rPr>
      </w:pPr>
    </w:p>
    <w:p w:rsidR="006565E6" w:rsidRPr="00FE2BED" w:rsidRDefault="006565E6" w:rsidP="00F1492A">
      <w:pPr>
        <w:pStyle w:val="Ttulo2"/>
        <w:rPr>
          <w:b w:val="0"/>
        </w:rPr>
      </w:pPr>
      <w:r>
        <w:lastRenderedPageBreak/>
        <w:br w:type="page"/>
      </w:r>
      <w:bookmarkStart w:id="100" w:name="_Toc447896263"/>
      <w:r w:rsidRPr="00EE4555">
        <w:lastRenderedPageBreak/>
        <w:t xml:space="preserve">Tabla </w:t>
      </w:r>
      <w:fldSimple w:instr=" SEQ Tabla \* ARABIC ">
        <w:r w:rsidR="00142A8F">
          <w:rPr>
            <w:noProof/>
          </w:rPr>
          <w:t>68</w:t>
        </w:r>
      </w:fldSimple>
      <w:r w:rsidRPr="00EE4555">
        <w:t xml:space="preserve">: </w:t>
      </w:r>
      <w:r w:rsidRPr="00FE2BED">
        <w:rPr>
          <w:b w:val="0"/>
        </w:rPr>
        <w:t>Participación en PBG del Gasto Provincial en Transferencia a municipios</w:t>
      </w:r>
      <w:bookmarkEnd w:id="100"/>
    </w:p>
    <w:p w:rsidR="006565E6" w:rsidRDefault="00021389" w:rsidP="00021389">
      <w:pPr>
        <w:keepNext/>
        <w:jc w:val="center"/>
        <w:rPr>
          <w:sz w:val="22"/>
          <w:szCs w:val="22"/>
        </w:rPr>
      </w:pPr>
      <w:r w:rsidRPr="00021389">
        <w:rPr>
          <w:noProof/>
          <w:lang w:val="es-AR" w:eastAsia="es-AR"/>
        </w:rPr>
        <w:drawing>
          <wp:inline distT="0" distB="0" distL="0" distR="0">
            <wp:extent cx="9777730" cy="5419727"/>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9777730" cy="5419727"/>
                    </a:xfrm>
                    <a:prstGeom prst="rect">
                      <a:avLst/>
                    </a:prstGeom>
                    <a:noFill/>
                    <a:ln>
                      <a:noFill/>
                    </a:ln>
                  </pic:spPr>
                </pic:pic>
              </a:graphicData>
            </a:graphic>
          </wp:inline>
        </w:drawing>
      </w:r>
    </w:p>
    <w:p w:rsidR="006565E6" w:rsidRPr="00FE2BED" w:rsidRDefault="006565E6" w:rsidP="00F1492A">
      <w:pPr>
        <w:pStyle w:val="Ttulo2"/>
        <w:rPr>
          <w:b w:val="0"/>
        </w:rPr>
      </w:pPr>
      <w:r>
        <w:br w:type="page"/>
      </w:r>
      <w:bookmarkStart w:id="101" w:name="_Toc447896264"/>
      <w:r w:rsidRPr="00EE4555">
        <w:lastRenderedPageBreak/>
        <w:t xml:space="preserve">Tabla </w:t>
      </w:r>
      <w:fldSimple w:instr=" SEQ Tabla \* ARABIC ">
        <w:r w:rsidR="00142A8F">
          <w:rPr>
            <w:noProof/>
          </w:rPr>
          <w:t>69</w:t>
        </w:r>
      </w:fldSimple>
      <w:r w:rsidRPr="00EE4555">
        <w:t xml:space="preserve">: </w:t>
      </w:r>
      <w:r w:rsidRPr="00FE2BED">
        <w:rPr>
          <w:b w:val="0"/>
        </w:rPr>
        <w:t>Índice de concentración del Gasto Provincial en Transferencia a municipios</w:t>
      </w:r>
      <w:bookmarkEnd w:id="101"/>
    </w:p>
    <w:p w:rsidR="006565E6" w:rsidRDefault="00021389" w:rsidP="00021389">
      <w:pPr>
        <w:keepNext/>
        <w:jc w:val="center"/>
        <w:rPr>
          <w:sz w:val="22"/>
          <w:szCs w:val="22"/>
        </w:rPr>
      </w:pPr>
      <w:r w:rsidRPr="00021389">
        <w:rPr>
          <w:noProof/>
          <w:lang w:val="es-AR" w:eastAsia="es-AR"/>
        </w:rPr>
        <w:drawing>
          <wp:inline distT="0" distB="0" distL="0" distR="0">
            <wp:extent cx="9777730" cy="543824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9777730" cy="5438245"/>
                    </a:xfrm>
                    <a:prstGeom prst="rect">
                      <a:avLst/>
                    </a:prstGeom>
                    <a:noFill/>
                    <a:ln>
                      <a:noFill/>
                    </a:ln>
                  </pic:spPr>
                </pic:pic>
              </a:graphicData>
            </a:graphic>
          </wp:inline>
        </w:drawing>
      </w:r>
    </w:p>
    <w:p w:rsidR="006565E6" w:rsidRPr="00EE4555" w:rsidRDefault="006565E6" w:rsidP="00F1492A">
      <w:pPr>
        <w:pStyle w:val="Ttulo2"/>
      </w:pPr>
      <w:r>
        <w:br w:type="page"/>
      </w:r>
      <w:bookmarkStart w:id="102" w:name="_Toc447896265"/>
      <w:r w:rsidRPr="00EE4555">
        <w:lastRenderedPageBreak/>
        <w:t xml:space="preserve">Tabla </w:t>
      </w:r>
      <w:fldSimple w:instr=" SEQ Tabla \* ARABIC ">
        <w:r w:rsidR="00142A8F">
          <w:rPr>
            <w:noProof/>
          </w:rPr>
          <w:t>70</w:t>
        </w:r>
      </w:fldSimple>
      <w:r w:rsidRPr="00EE4555">
        <w:t xml:space="preserve">: </w:t>
      </w:r>
      <w:r w:rsidRPr="00FE2BED">
        <w:rPr>
          <w:b w:val="0"/>
        </w:rPr>
        <w:t>Participación en PBG del Gasto Provincial en Justicia, Defensa y Seguridad</w:t>
      </w:r>
      <w:bookmarkEnd w:id="102"/>
    </w:p>
    <w:p w:rsidR="006565E6" w:rsidRDefault="00021389" w:rsidP="00F1492A">
      <w:pPr>
        <w:keepNext/>
        <w:jc w:val="center"/>
      </w:pPr>
      <w:r w:rsidRPr="00021389">
        <w:rPr>
          <w:noProof/>
          <w:lang w:val="es-AR" w:eastAsia="es-AR"/>
        </w:rPr>
        <w:drawing>
          <wp:inline distT="0" distB="0" distL="0" distR="0">
            <wp:extent cx="9777730" cy="5419727"/>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9777730" cy="5419727"/>
                    </a:xfrm>
                    <a:prstGeom prst="rect">
                      <a:avLst/>
                    </a:prstGeom>
                    <a:noFill/>
                    <a:ln>
                      <a:noFill/>
                    </a:ln>
                  </pic:spPr>
                </pic:pic>
              </a:graphicData>
            </a:graphic>
          </wp:inline>
        </w:drawing>
      </w:r>
    </w:p>
    <w:p w:rsidR="006565E6" w:rsidRDefault="006565E6" w:rsidP="00F1492A">
      <w:pPr>
        <w:pStyle w:val="a"/>
        <w:keepNext/>
        <w:spacing w:after="0"/>
        <w:jc w:val="center"/>
        <w:rPr>
          <w:sz w:val="22"/>
          <w:szCs w:val="22"/>
        </w:rPr>
      </w:pPr>
    </w:p>
    <w:p w:rsidR="006565E6" w:rsidRPr="00FE2BED" w:rsidRDefault="006565E6" w:rsidP="00F1492A">
      <w:pPr>
        <w:pStyle w:val="Ttulo2"/>
        <w:rPr>
          <w:b w:val="0"/>
        </w:rPr>
      </w:pPr>
      <w:r>
        <w:lastRenderedPageBreak/>
        <w:br w:type="page"/>
      </w:r>
      <w:bookmarkStart w:id="103" w:name="_Toc447896266"/>
      <w:r w:rsidRPr="00EE4555">
        <w:lastRenderedPageBreak/>
        <w:t xml:space="preserve">Tabla </w:t>
      </w:r>
      <w:fldSimple w:instr=" SEQ Tabla \* ARABIC ">
        <w:r w:rsidR="00142A8F">
          <w:rPr>
            <w:noProof/>
          </w:rPr>
          <w:t>71</w:t>
        </w:r>
      </w:fldSimple>
      <w:r>
        <w:t xml:space="preserve">: </w:t>
      </w:r>
      <w:r w:rsidRPr="00FE2BED">
        <w:rPr>
          <w:b w:val="0"/>
        </w:rPr>
        <w:t>Índice de concentración de Gasto Provincial en Justicia, Defensa y Seguridad</w:t>
      </w:r>
      <w:bookmarkEnd w:id="103"/>
    </w:p>
    <w:p w:rsidR="006565E6" w:rsidRDefault="00021389" w:rsidP="00F1492A">
      <w:pPr>
        <w:keepNext/>
        <w:jc w:val="center"/>
      </w:pPr>
      <w:r w:rsidRPr="00021389">
        <w:rPr>
          <w:noProof/>
          <w:lang w:val="es-AR" w:eastAsia="es-AR"/>
        </w:rPr>
        <w:drawing>
          <wp:inline distT="0" distB="0" distL="0" distR="0">
            <wp:extent cx="9777730" cy="5376517"/>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9777730" cy="5376517"/>
                    </a:xfrm>
                    <a:prstGeom prst="rect">
                      <a:avLst/>
                    </a:prstGeom>
                    <a:noFill/>
                    <a:ln>
                      <a:noFill/>
                    </a:ln>
                  </pic:spPr>
                </pic:pic>
              </a:graphicData>
            </a:graphic>
          </wp:inline>
        </w:drawing>
      </w:r>
    </w:p>
    <w:p w:rsidR="006565E6" w:rsidRDefault="006565E6" w:rsidP="00F1492A">
      <w:pPr>
        <w:pStyle w:val="a"/>
        <w:keepNext/>
        <w:spacing w:after="0"/>
        <w:jc w:val="center"/>
        <w:rPr>
          <w:sz w:val="22"/>
          <w:szCs w:val="22"/>
        </w:rPr>
      </w:pPr>
    </w:p>
    <w:p w:rsidR="006565E6" w:rsidRPr="00FE2BED" w:rsidRDefault="006565E6" w:rsidP="00F1492A">
      <w:pPr>
        <w:pStyle w:val="Ttulo2"/>
        <w:rPr>
          <w:b w:val="0"/>
        </w:rPr>
      </w:pPr>
      <w:r>
        <w:br w:type="page"/>
      </w:r>
      <w:bookmarkStart w:id="104" w:name="_Toc447896267"/>
      <w:r w:rsidRPr="00EE4555">
        <w:lastRenderedPageBreak/>
        <w:t xml:space="preserve">Tabla </w:t>
      </w:r>
      <w:fldSimple w:instr=" SEQ Tabla \* ARABIC ">
        <w:r w:rsidR="00142A8F">
          <w:rPr>
            <w:noProof/>
          </w:rPr>
          <w:t>72</w:t>
        </w:r>
      </w:fldSimple>
      <w:r w:rsidRPr="00EE4555">
        <w:t xml:space="preserve">: </w:t>
      </w:r>
      <w:r w:rsidRPr="00FE2BED">
        <w:rPr>
          <w:b w:val="0"/>
        </w:rPr>
        <w:t>Particip</w:t>
      </w:r>
      <w:r w:rsidR="004A67C6">
        <w:rPr>
          <w:b w:val="0"/>
        </w:rPr>
        <w:t xml:space="preserve">ación en PBG del Gasto Provincial </w:t>
      </w:r>
      <w:r w:rsidRPr="00FE2BED">
        <w:rPr>
          <w:b w:val="0"/>
        </w:rPr>
        <w:t>en Educación básica y educación superior</w:t>
      </w:r>
      <w:bookmarkEnd w:id="104"/>
    </w:p>
    <w:p w:rsidR="006565E6" w:rsidRDefault="00021389" w:rsidP="00F1492A">
      <w:pPr>
        <w:keepNext/>
        <w:jc w:val="center"/>
      </w:pPr>
      <w:r w:rsidRPr="00021389">
        <w:rPr>
          <w:noProof/>
          <w:lang w:val="es-AR" w:eastAsia="es-AR"/>
        </w:rPr>
        <w:drawing>
          <wp:inline distT="0" distB="0" distL="0" distR="0">
            <wp:extent cx="9777730" cy="5419727"/>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9777730" cy="5419727"/>
                    </a:xfrm>
                    <a:prstGeom prst="rect">
                      <a:avLst/>
                    </a:prstGeom>
                    <a:noFill/>
                    <a:ln>
                      <a:noFill/>
                    </a:ln>
                  </pic:spPr>
                </pic:pic>
              </a:graphicData>
            </a:graphic>
          </wp:inline>
        </w:drawing>
      </w:r>
    </w:p>
    <w:p w:rsidR="006565E6" w:rsidRDefault="006565E6" w:rsidP="00F1492A">
      <w:pPr>
        <w:pStyle w:val="a"/>
        <w:keepNext/>
        <w:spacing w:after="0"/>
        <w:jc w:val="center"/>
        <w:rPr>
          <w:sz w:val="22"/>
          <w:szCs w:val="22"/>
        </w:rPr>
      </w:pPr>
    </w:p>
    <w:p w:rsidR="006565E6" w:rsidRPr="00FE2BED" w:rsidRDefault="006565E6" w:rsidP="00F1492A">
      <w:pPr>
        <w:pStyle w:val="Ttulo2"/>
        <w:rPr>
          <w:b w:val="0"/>
        </w:rPr>
      </w:pPr>
      <w:r>
        <w:lastRenderedPageBreak/>
        <w:br w:type="page"/>
      </w:r>
      <w:bookmarkStart w:id="105" w:name="_Toc447896268"/>
      <w:r w:rsidRPr="00EE4555">
        <w:lastRenderedPageBreak/>
        <w:t xml:space="preserve">Tabla </w:t>
      </w:r>
      <w:fldSimple w:instr=" SEQ Tabla \* ARABIC ">
        <w:r w:rsidR="00142A8F">
          <w:rPr>
            <w:noProof/>
          </w:rPr>
          <w:t>73</w:t>
        </w:r>
      </w:fldSimple>
      <w:r w:rsidRPr="00EE4555">
        <w:t xml:space="preserve">: </w:t>
      </w:r>
      <w:r w:rsidRPr="00FE2BED">
        <w:rPr>
          <w:b w:val="0"/>
        </w:rPr>
        <w:t>Índice de concentración de Gasto Provincial en Educación básica y educación superior</w:t>
      </w:r>
      <w:bookmarkEnd w:id="105"/>
    </w:p>
    <w:p w:rsidR="006565E6" w:rsidRDefault="00021389" w:rsidP="00021389">
      <w:pPr>
        <w:keepNext/>
        <w:jc w:val="center"/>
        <w:rPr>
          <w:sz w:val="22"/>
          <w:szCs w:val="22"/>
        </w:rPr>
      </w:pPr>
      <w:r w:rsidRPr="00021389">
        <w:rPr>
          <w:noProof/>
          <w:lang w:val="es-AR" w:eastAsia="es-AR"/>
        </w:rPr>
        <w:drawing>
          <wp:inline distT="0" distB="0" distL="0" distR="0">
            <wp:extent cx="9777730" cy="543824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9777730" cy="5438245"/>
                    </a:xfrm>
                    <a:prstGeom prst="rect">
                      <a:avLst/>
                    </a:prstGeom>
                    <a:noFill/>
                    <a:ln>
                      <a:noFill/>
                    </a:ln>
                  </pic:spPr>
                </pic:pic>
              </a:graphicData>
            </a:graphic>
          </wp:inline>
        </w:drawing>
      </w:r>
    </w:p>
    <w:p w:rsidR="006565E6" w:rsidRPr="00FE2BED" w:rsidRDefault="006565E6" w:rsidP="00F1492A">
      <w:pPr>
        <w:pStyle w:val="Ttulo2"/>
        <w:rPr>
          <w:b w:val="0"/>
        </w:rPr>
      </w:pPr>
      <w:r>
        <w:br w:type="page"/>
      </w:r>
      <w:bookmarkStart w:id="106" w:name="_Toc447896269"/>
      <w:r w:rsidRPr="00EE4555">
        <w:lastRenderedPageBreak/>
        <w:t xml:space="preserve">Tabla </w:t>
      </w:r>
      <w:fldSimple w:instr=" SEQ Tabla \* ARABIC ">
        <w:r w:rsidR="00142A8F">
          <w:rPr>
            <w:noProof/>
          </w:rPr>
          <w:t>74</w:t>
        </w:r>
      </w:fldSimple>
      <w:r w:rsidRPr="00EE4555">
        <w:t xml:space="preserve">: </w:t>
      </w:r>
      <w:r w:rsidRPr="00FE2BED">
        <w:rPr>
          <w:b w:val="0"/>
        </w:rPr>
        <w:t>Participación en PBG del Gasto Provincial en Ciencia, Técnica y Cultura  y Educación y Cultura sin discriminar</w:t>
      </w:r>
      <w:bookmarkEnd w:id="106"/>
    </w:p>
    <w:p w:rsidR="006565E6" w:rsidRDefault="00021389" w:rsidP="00F1492A">
      <w:pPr>
        <w:keepNext/>
        <w:jc w:val="center"/>
      </w:pPr>
      <w:r w:rsidRPr="00021389">
        <w:rPr>
          <w:noProof/>
          <w:lang w:val="es-AR" w:eastAsia="es-AR"/>
        </w:rPr>
        <w:drawing>
          <wp:inline distT="0" distB="0" distL="0" distR="0">
            <wp:extent cx="9777730" cy="5419727"/>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9777730" cy="5419727"/>
                    </a:xfrm>
                    <a:prstGeom prst="rect">
                      <a:avLst/>
                    </a:prstGeom>
                    <a:noFill/>
                    <a:ln>
                      <a:noFill/>
                    </a:ln>
                  </pic:spPr>
                </pic:pic>
              </a:graphicData>
            </a:graphic>
          </wp:inline>
        </w:drawing>
      </w:r>
    </w:p>
    <w:p w:rsidR="006565E6" w:rsidRDefault="006565E6" w:rsidP="00F1492A">
      <w:pPr>
        <w:pStyle w:val="a"/>
        <w:keepNext/>
        <w:spacing w:after="0"/>
        <w:jc w:val="center"/>
        <w:rPr>
          <w:sz w:val="22"/>
          <w:szCs w:val="22"/>
        </w:rPr>
      </w:pPr>
    </w:p>
    <w:p w:rsidR="006565E6" w:rsidRPr="00FE2BED" w:rsidRDefault="006565E6" w:rsidP="00F1492A">
      <w:pPr>
        <w:pStyle w:val="Ttulo2"/>
        <w:rPr>
          <w:b w:val="0"/>
        </w:rPr>
      </w:pPr>
      <w:r>
        <w:lastRenderedPageBreak/>
        <w:br w:type="page"/>
      </w:r>
      <w:bookmarkStart w:id="107" w:name="_Toc447896270"/>
      <w:r w:rsidRPr="00EE4555">
        <w:lastRenderedPageBreak/>
        <w:t xml:space="preserve">Tabla </w:t>
      </w:r>
      <w:fldSimple w:instr=" SEQ Tabla \* ARABIC ">
        <w:r w:rsidR="00142A8F">
          <w:rPr>
            <w:noProof/>
          </w:rPr>
          <w:t>75</w:t>
        </w:r>
      </w:fldSimple>
      <w:r w:rsidRPr="00EE4555">
        <w:t xml:space="preserve">: </w:t>
      </w:r>
      <w:r w:rsidRPr="00FE2BED">
        <w:rPr>
          <w:b w:val="0"/>
        </w:rPr>
        <w:t>Participación en PBG del Gasto Provincial en Atención Pública de la salud y Obras Sociales</w:t>
      </w:r>
      <w:bookmarkEnd w:id="107"/>
    </w:p>
    <w:p w:rsidR="006565E6" w:rsidRDefault="00021389" w:rsidP="00F1492A">
      <w:pPr>
        <w:keepNext/>
        <w:jc w:val="center"/>
      </w:pPr>
      <w:r w:rsidRPr="00021389">
        <w:rPr>
          <w:noProof/>
          <w:lang w:val="es-AR" w:eastAsia="es-AR"/>
        </w:rPr>
        <w:drawing>
          <wp:inline distT="0" distB="0" distL="0" distR="0">
            <wp:extent cx="9777730" cy="5419727"/>
            <wp:effectExtent l="0" t="0" r="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9777730" cy="5419727"/>
                    </a:xfrm>
                    <a:prstGeom prst="rect">
                      <a:avLst/>
                    </a:prstGeom>
                    <a:noFill/>
                    <a:ln>
                      <a:noFill/>
                    </a:ln>
                  </pic:spPr>
                </pic:pic>
              </a:graphicData>
            </a:graphic>
          </wp:inline>
        </w:drawing>
      </w:r>
    </w:p>
    <w:p w:rsidR="006565E6" w:rsidRDefault="006565E6" w:rsidP="00F1492A">
      <w:pPr>
        <w:pStyle w:val="a"/>
        <w:keepNext/>
        <w:spacing w:after="0"/>
        <w:jc w:val="center"/>
        <w:rPr>
          <w:sz w:val="22"/>
          <w:szCs w:val="22"/>
        </w:rPr>
      </w:pPr>
    </w:p>
    <w:p w:rsidR="006565E6" w:rsidRPr="00FE2BED" w:rsidRDefault="006565E6" w:rsidP="00F1492A">
      <w:pPr>
        <w:pStyle w:val="Ttulo2"/>
        <w:rPr>
          <w:b w:val="0"/>
        </w:rPr>
      </w:pPr>
      <w:r>
        <w:lastRenderedPageBreak/>
        <w:br w:type="page"/>
      </w:r>
      <w:bookmarkStart w:id="108" w:name="_Toc447896271"/>
      <w:r w:rsidRPr="00EE4555">
        <w:lastRenderedPageBreak/>
        <w:t xml:space="preserve">Tabla </w:t>
      </w:r>
      <w:fldSimple w:instr=" SEQ Tabla \* ARABIC ">
        <w:r w:rsidR="00142A8F">
          <w:rPr>
            <w:noProof/>
          </w:rPr>
          <w:t>76</w:t>
        </w:r>
      </w:fldSimple>
      <w:r w:rsidRPr="00FE2BED">
        <w:rPr>
          <w:b w:val="0"/>
        </w:rPr>
        <w:t>: Índice de concentración de Gasto Provincial en Atención Pública de la salud y Obras Sociales</w:t>
      </w:r>
      <w:bookmarkEnd w:id="108"/>
    </w:p>
    <w:p w:rsidR="006565E6" w:rsidRDefault="00021389" w:rsidP="00F1492A">
      <w:pPr>
        <w:keepNext/>
        <w:jc w:val="center"/>
      </w:pPr>
      <w:r w:rsidRPr="00021389">
        <w:rPr>
          <w:noProof/>
          <w:lang w:val="es-AR" w:eastAsia="es-AR"/>
        </w:rPr>
        <w:drawing>
          <wp:inline distT="0" distB="0" distL="0" distR="0">
            <wp:extent cx="9777730" cy="543824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9777730" cy="5438245"/>
                    </a:xfrm>
                    <a:prstGeom prst="rect">
                      <a:avLst/>
                    </a:prstGeom>
                    <a:noFill/>
                    <a:ln>
                      <a:noFill/>
                    </a:ln>
                  </pic:spPr>
                </pic:pic>
              </a:graphicData>
            </a:graphic>
          </wp:inline>
        </w:drawing>
      </w:r>
    </w:p>
    <w:p w:rsidR="006565E6" w:rsidRDefault="006565E6" w:rsidP="00F1492A">
      <w:pPr>
        <w:pStyle w:val="a"/>
        <w:keepNext/>
        <w:spacing w:after="0"/>
        <w:jc w:val="center"/>
        <w:rPr>
          <w:sz w:val="22"/>
          <w:szCs w:val="22"/>
        </w:rPr>
      </w:pPr>
    </w:p>
    <w:p w:rsidR="006565E6" w:rsidRPr="00FE2BED" w:rsidRDefault="006565E6" w:rsidP="00F1492A">
      <w:pPr>
        <w:pStyle w:val="Ttulo2"/>
        <w:rPr>
          <w:b w:val="0"/>
        </w:rPr>
      </w:pPr>
      <w:r>
        <w:lastRenderedPageBreak/>
        <w:br w:type="page"/>
      </w:r>
      <w:bookmarkStart w:id="109" w:name="_Toc447896272"/>
      <w:r w:rsidRPr="00EE4555">
        <w:lastRenderedPageBreak/>
        <w:t xml:space="preserve">Tabla </w:t>
      </w:r>
      <w:fldSimple w:instr=" SEQ Tabla \* ARABIC ">
        <w:r w:rsidR="00142A8F">
          <w:rPr>
            <w:noProof/>
          </w:rPr>
          <w:t>77</w:t>
        </w:r>
      </w:fldSimple>
      <w:r w:rsidRPr="00FE2BED">
        <w:rPr>
          <w:b w:val="0"/>
        </w:rPr>
        <w:t>: Participación en PBG del Gasto Provincial en Agua potable y alcantarillas</w:t>
      </w:r>
      <w:bookmarkEnd w:id="109"/>
    </w:p>
    <w:p w:rsidR="006565E6" w:rsidRDefault="00021389" w:rsidP="00F1492A">
      <w:pPr>
        <w:keepNext/>
        <w:jc w:val="center"/>
      </w:pPr>
      <w:r w:rsidRPr="00021389">
        <w:rPr>
          <w:noProof/>
          <w:lang w:val="es-AR" w:eastAsia="es-AR"/>
        </w:rPr>
        <w:drawing>
          <wp:inline distT="0" distB="0" distL="0" distR="0">
            <wp:extent cx="9777730" cy="5419727"/>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9777730" cy="5419727"/>
                    </a:xfrm>
                    <a:prstGeom prst="rect">
                      <a:avLst/>
                    </a:prstGeom>
                    <a:noFill/>
                    <a:ln>
                      <a:noFill/>
                    </a:ln>
                  </pic:spPr>
                </pic:pic>
              </a:graphicData>
            </a:graphic>
          </wp:inline>
        </w:drawing>
      </w:r>
    </w:p>
    <w:p w:rsidR="006565E6" w:rsidRDefault="006565E6" w:rsidP="00F1492A">
      <w:pPr>
        <w:pStyle w:val="a"/>
        <w:keepNext/>
        <w:spacing w:after="0"/>
        <w:jc w:val="center"/>
        <w:rPr>
          <w:sz w:val="22"/>
          <w:szCs w:val="22"/>
        </w:rPr>
      </w:pPr>
    </w:p>
    <w:p w:rsidR="006565E6" w:rsidRPr="00FE2BED" w:rsidRDefault="006565E6" w:rsidP="00F1492A">
      <w:pPr>
        <w:pStyle w:val="Ttulo2"/>
        <w:rPr>
          <w:b w:val="0"/>
        </w:rPr>
      </w:pPr>
      <w:r>
        <w:lastRenderedPageBreak/>
        <w:br w:type="page"/>
      </w:r>
      <w:bookmarkStart w:id="110" w:name="_Toc447896273"/>
      <w:r w:rsidRPr="00EE4555">
        <w:lastRenderedPageBreak/>
        <w:t xml:space="preserve">Tabla </w:t>
      </w:r>
      <w:fldSimple w:instr=" SEQ Tabla \* ARABIC ">
        <w:r w:rsidR="00142A8F">
          <w:rPr>
            <w:noProof/>
          </w:rPr>
          <w:t>78</w:t>
        </w:r>
      </w:fldSimple>
      <w:r w:rsidRPr="00FE2BED">
        <w:rPr>
          <w:b w:val="0"/>
        </w:rPr>
        <w:t>: Participación en PBG del Gasto Provincial en Vivienda y Urbanismo</w:t>
      </w:r>
      <w:bookmarkEnd w:id="110"/>
    </w:p>
    <w:p w:rsidR="006565E6" w:rsidRDefault="00021389" w:rsidP="00F1492A">
      <w:pPr>
        <w:keepNext/>
        <w:jc w:val="center"/>
      </w:pPr>
      <w:r w:rsidRPr="00021389">
        <w:rPr>
          <w:noProof/>
          <w:lang w:val="es-AR" w:eastAsia="es-AR"/>
        </w:rPr>
        <w:drawing>
          <wp:inline distT="0" distB="0" distL="0" distR="0">
            <wp:extent cx="9777730" cy="5419727"/>
            <wp:effectExtent l="0" t="0" r="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9777730" cy="5419727"/>
                    </a:xfrm>
                    <a:prstGeom prst="rect">
                      <a:avLst/>
                    </a:prstGeom>
                    <a:noFill/>
                    <a:ln>
                      <a:noFill/>
                    </a:ln>
                  </pic:spPr>
                </pic:pic>
              </a:graphicData>
            </a:graphic>
          </wp:inline>
        </w:drawing>
      </w:r>
    </w:p>
    <w:p w:rsidR="006565E6" w:rsidRDefault="006565E6" w:rsidP="00F1492A">
      <w:pPr>
        <w:pStyle w:val="a"/>
        <w:keepNext/>
        <w:spacing w:after="0"/>
        <w:jc w:val="center"/>
        <w:rPr>
          <w:sz w:val="22"/>
          <w:szCs w:val="22"/>
        </w:rPr>
      </w:pPr>
    </w:p>
    <w:p w:rsidR="006565E6" w:rsidRPr="00FE2BED" w:rsidRDefault="006565E6" w:rsidP="00F1492A">
      <w:pPr>
        <w:pStyle w:val="Ttulo2"/>
        <w:rPr>
          <w:b w:val="0"/>
        </w:rPr>
      </w:pPr>
      <w:r>
        <w:lastRenderedPageBreak/>
        <w:br w:type="page"/>
      </w:r>
      <w:bookmarkStart w:id="111" w:name="_Toc447896274"/>
      <w:r w:rsidRPr="00EE4555">
        <w:lastRenderedPageBreak/>
        <w:t xml:space="preserve">Tabla </w:t>
      </w:r>
      <w:fldSimple w:instr=" SEQ Tabla \* ARABIC ">
        <w:r w:rsidR="00142A8F">
          <w:rPr>
            <w:noProof/>
          </w:rPr>
          <w:t>79</w:t>
        </w:r>
      </w:fldSimple>
      <w:r w:rsidRPr="00EE4555">
        <w:t xml:space="preserve">: </w:t>
      </w:r>
      <w:r w:rsidRPr="00FE2BED">
        <w:rPr>
          <w:b w:val="0"/>
        </w:rPr>
        <w:t>Índice de concentración de Gasto Provincial en Vivienda y Urbanismo</w:t>
      </w:r>
      <w:bookmarkEnd w:id="111"/>
    </w:p>
    <w:p w:rsidR="006565E6" w:rsidRDefault="00021389" w:rsidP="00F1492A">
      <w:pPr>
        <w:keepNext/>
        <w:jc w:val="center"/>
      </w:pPr>
      <w:r w:rsidRPr="00021389">
        <w:rPr>
          <w:noProof/>
          <w:lang w:val="es-AR" w:eastAsia="es-AR"/>
        </w:rPr>
        <w:drawing>
          <wp:inline distT="0" distB="0" distL="0" distR="0">
            <wp:extent cx="9777730" cy="543824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9777730" cy="5438245"/>
                    </a:xfrm>
                    <a:prstGeom prst="rect">
                      <a:avLst/>
                    </a:prstGeom>
                    <a:noFill/>
                    <a:ln>
                      <a:noFill/>
                    </a:ln>
                  </pic:spPr>
                </pic:pic>
              </a:graphicData>
            </a:graphic>
          </wp:inline>
        </w:drawing>
      </w:r>
    </w:p>
    <w:p w:rsidR="006565E6" w:rsidRDefault="006565E6" w:rsidP="00F1492A">
      <w:pPr>
        <w:pStyle w:val="a"/>
        <w:keepNext/>
        <w:spacing w:after="0"/>
        <w:jc w:val="center"/>
        <w:rPr>
          <w:sz w:val="22"/>
          <w:szCs w:val="22"/>
        </w:rPr>
      </w:pPr>
    </w:p>
    <w:p w:rsidR="006565E6" w:rsidRPr="00FE2BED" w:rsidRDefault="006565E6" w:rsidP="00F1492A">
      <w:pPr>
        <w:pStyle w:val="Ttulo2"/>
        <w:rPr>
          <w:b w:val="0"/>
        </w:rPr>
      </w:pPr>
      <w:r>
        <w:lastRenderedPageBreak/>
        <w:br w:type="page"/>
      </w:r>
      <w:bookmarkStart w:id="112" w:name="_Toc447896275"/>
      <w:r w:rsidRPr="00EE4555">
        <w:lastRenderedPageBreak/>
        <w:t xml:space="preserve">Tabla </w:t>
      </w:r>
      <w:fldSimple w:instr=" SEQ Tabla \* ARABIC ">
        <w:r w:rsidR="00142A8F">
          <w:rPr>
            <w:noProof/>
          </w:rPr>
          <w:t>80</w:t>
        </w:r>
      </w:fldSimple>
      <w:r w:rsidRPr="00FE2BED">
        <w:rPr>
          <w:b w:val="0"/>
        </w:rPr>
        <w:t>: Participación en PBG del Gasto Provincial en Promoción y asistencia social</w:t>
      </w:r>
      <w:bookmarkEnd w:id="112"/>
    </w:p>
    <w:p w:rsidR="006565E6" w:rsidRDefault="00021389" w:rsidP="00F1492A">
      <w:pPr>
        <w:keepNext/>
        <w:jc w:val="center"/>
      </w:pPr>
      <w:r w:rsidRPr="00021389">
        <w:rPr>
          <w:noProof/>
          <w:lang w:val="es-AR" w:eastAsia="es-AR"/>
        </w:rPr>
        <w:drawing>
          <wp:inline distT="0" distB="0" distL="0" distR="0">
            <wp:extent cx="9777730" cy="5419727"/>
            <wp:effectExtent l="0" t="0" r="0"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9777730" cy="5419727"/>
                    </a:xfrm>
                    <a:prstGeom prst="rect">
                      <a:avLst/>
                    </a:prstGeom>
                    <a:noFill/>
                    <a:ln>
                      <a:noFill/>
                    </a:ln>
                  </pic:spPr>
                </pic:pic>
              </a:graphicData>
            </a:graphic>
          </wp:inline>
        </w:drawing>
      </w:r>
    </w:p>
    <w:p w:rsidR="006565E6" w:rsidRDefault="006565E6" w:rsidP="00F1492A">
      <w:pPr>
        <w:pStyle w:val="a"/>
        <w:keepNext/>
        <w:spacing w:after="0"/>
        <w:jc w:val="center"/>
        <w:rPr>
          <w:sz w:val="22"/>
          <w:szCs w:val="22"/>
        </w:rPr>
      </w:pPr>
    </w:p>
    <w:p w:rsidR="006565E6" w:rsidRPr="00EE4555" w:rsidRDefault="006565E6" w:rsidP="00F1492A">
      <w:pPr>
        <w:pStyle w:val="Ttulo2"/>
      </w:pPr>
      <w:r>
        <w:lastRenderedPageBreak/>
        <w:br w:type="page"/>
      </w:r>
      <w:bookmarkStart w:id="113" w:name="_Toc447896276"/>
      <w:r w:rsidRPr="00EE4555">
        <w:lastRenderedPageBreak/>
        <w:t xml:space="preserve">Tabla </w:t>
      </w:r>
      <w:fldSimple w:instr=" SEQ Tabla \* ARABIC ">
        <w:r w:rsidR="00142A8F">
          <w:rPr>
            <w:noProof/>
          </w:rPr>
          <w:t>81</w:t>
        </w:r>
      </w:fldSimple>
      <w:r w:rsidRPr="00EE4555">
        <w:t>:</w:t>
      </w:r>
      <w:r w:rsidRPr="00FE2BED">
        <w:rPr>
          <w:b w:val="0"/>
        </w:rPr>
        <w:t xml:space="preserve"> Índice de concentración de Gasto Provincial en Promoción y asistencia social</w:t>
      </w:r>
      <w:bookmarkEnd w:id="113"/>
    </w:p>
    <w:p w:rsidR="006565E6" w:rsidRDefault="00021389" w:rsidP="00F1492A">
      <w:pPr>
        <w:keepNext/>
        <w:jc w:val="center"/>
      </w:pPr>
      <w:r w:rsidRPr="00021389">
        <w:rPr>
          <w:noProof/>
          <w:lang w:val="es-AR" w:eastAsia="es-AR"/>
        </w:rPr>
        <w:drawing>
          <wp:inline distT="0" distB="0" distL="0" distR="0">
            <wp:extent cx="9777730" cy="543824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9777730" cy="5438245"/>
                    </a:xfrm>
                    <a:prstGeom prst="rect">
                      <a:avLst/>
                    </a:prstGeom>
                    <a:noFill/>
                    <a:ln>
                      <a:noFill/>
                    </a:ln>
                  </pic:spPr>
                </pic:pic>
              </a:graphicData>
            </a:graphic>
          </wp:inline>
        </w:drawing>
      </w:r>
    </w:p>
    <w:p w:rsidR="006565E6" w:rsidRDefault="006565E6" w:rsidP="00F1492A">
      <w:pPr>
        <w:pStyle w:val="a"/>
        <w:keepNext/>
        <w:spacing w:after="0"/>
        <w:jc w:val="center"/>
        <w:rPr>
          <w:sz w:val="22"/>
          <w:szCs w:val="22"/>
        </w:rPr>
      </w:pPr>
    </w:p>
    <w:p w:rsidR="006565E6" w:rsidRPr="00EE4555" w:rsidRDefault="006565E6" w:rsidP="00F1492A">
      <w:pPr>
        <w:pStyle w:val="Ttulo2"/>
      </w:pPr>
      <w:r>
        <w:lastRenderedPageBreak/>
        <w:br w:type="page"/>
      </w:r>
      <w:bookmarkStart w:id="114" w:name="_Toc447896277"/>
      <w:r w:rsidRPr="00EE4555">
        <w:lastRenderedPageBreak/>
        <w:t xml:space="preserve">Tabla </w:t>
      </w:r>
      <w:fldSimple w:instr=" SEQ Tabla \* ARABIC ">
        <w:r w:rsidR="00142A8F">
          <w:rPr>
            <w:noProof/>
          </w:rPr>
          <w:t>82</w:t>
        </w:r>
      </w:fldSimple>
      <w:r w:rsidRPr="00FE2BED">
        <w:rPr>
          <w:b w:val="0"/>
        </w:rPr>
        <w:t>: Participación en PBG del Gasto Provincial en Previsión social (cajas previsionales)</w:t>
      </w:r>
      <w:bookmarkEnd w:id="114"/>
    </w:p>
    <w:p w:rsidR="006565E6" w:rsidRDefault="00021389" w:rsidP="00F1492A">
      <w:pPr>
        <w:keepNext/>
        <w:jc w:val="center"/>
      </w:pPr>
      <w:r w:rsidRPr="00021389">
        <w:rPr>
          <w:noProof/>
          <w:lang w:val="es-AR" w:eastAsia="es-AR"/>
        </w:rPr>
        <w:drawing>
          <wp:inline distT="0" distB="0" distL="0" distR="0">
            <wp:extent cx="9777730" cy="5419727"/>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9777730" cy="5419727"/>
                    </a:xfrm>
                    <a:prstGeom prst="rect">
                      <a:avLst/>
                    </a:prstGeom>
                    <a:noFill/>
                    <a:ln>
                      <a:noFill/>
                    </a:ln>
                  </pic:spPr>
                </pic:pic>
              </a:graphicData>
            </a:graphic>
          </wp:inline>
        </w:drawing>
      </w:r>
    </w:p>
    <w:p w:rsidR="006565E6" w:rsidRDefault="006565E6" w:rsidP="00F1492A">
      <w:pPr>
        <w:pStyle w:val="a"/>
        <w:keepNext/>
        <w:spacing w:after="0"/>
        <w:jc w:val="center"/>
        <w:rPr>
          <w:sz w:val="22"/>
          <w:szCs w:val="22"/>
        </w:rPr>
      </w:pPr>
    </w:p>
    <w:p w:rsidR="006565E6" w:rsidRPr="00FE2BED" w:rsidRDefault="006565E6" w:rsidP="00F1492A">
      <w:pPr>
        <w:pStyle w:val="Ttulo2"/>
        <w:rPr>
          <w:b w:val="0"/>
        </w:rPr>
      </w:pPr>
      <w:r>
        <w:lastRenderedPageBreak/>
        <w:br w:type="page"/>
      </w:r>
      <w:bookmarkStart w:id="115" w:name="_Toc447896278"/>
      <w:r w:rsidRPr="00EE4555">
        <w:lastRenderedPageBreak/>
        <w:t xml:space="preserve">Tabla </w:t>
      </w:r>
      <w:fldSimple w:instr=" SEQ Tabla \* ARABIC ">
        <w:r w:rsidR="00142A8F">
          <w:rPr>
            <w:noProof/>
          </w:rPr>
          <w:t>83</w:t>
        </w:r>
      </w:fldSimple>
      <w:r w:rsidRPr="00EE4555">
        <w:t xml:space="preserve">: </w:t>
      </w:r>
      <w:r w:rsidRPr="00FE2BED">
        <w:rPr>
          <w:b w:val="0"/>
        </w:rPr>
        <w:t>Índice de concentración de Gasto Provincial en Previsión social (cajas previsionales)</w:t>
      </w:r>
      <w:bookmarkEnd w:id="115"/>
    </w:p>
    <w:p w:rsidR="006565E6" w:rsidRDefault="00021389" w:rsidP="00F1492A">
      <w:pPr>
        <w:keepNext/>
        <w:jc w:val="center"/>
      </w:pPr>
      <w:r w:rsidRPr="00021389">
        <w:rPr>
          <w:noProof/>
          <w:lang w:val="es-AR" w:eastAsia="es-AR"/>
        </w:rPr>
        <w:drawing>
          <wp:inline distT="0" distB="0" distL="0" distR="0">
            <wp:extent cx="9777730" cy="543824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9777730" cy="5438245"/>
                    </a:xfrm>
                    <a:prstGeom prst="rect">
                      <a:avLst/>
                    </a:prstGeom>
                    <a:noFill/>
                    <a:ln>
                      <a:noFill/>
                    </a:ln>
                  </pic:spPr>
                </pic:pic>
              </a:graphicData>
            </a:graphic>
          </wp:inline>
        </w:drawing>
      </w:r>
    </w:p>
    <w:p w:rsidR="006565E6" w:rsidRDefault="006565E6" w:rsidP="00F1492A">
      <w:pPr>
        <w:pStyle w:val="a"/>
        <w:keepNext/>
        <w:spacing w:after="0"/>
        <w:jc w:val="center"/>
        <w:rPr>
          <w:sz w:val="22"/>
          <w:szCs w:val="22"/>
        </w:rPr>
      </w:pPr>
    </w:p>
    <w:p w:rsidR="006565E6" w:rsidRPr="00EE4555" w:rsidRDefault="006565E6" w:rsidP="00F1492A">
      <w:pPr>
        <w:pStyle w:val="Ttulo2"/>
      </w:pPr>
      <w:r>
        <w:lastRenderedPageBreak/>
        <w:br w:type="page"/>
      </w:r>
      <w:bookmarkStart w:id="116" w:name="_Toc447896279"/>
      <w:r w:rsidRPr="00EE4555">
        <w:lastRenderedPageBreak/>
        <w:t xml:space="preserve">Tabla </w:t>
      </w:r>
      <w:fldSimple w:instr=" SEQ Tabla \* ARABIC ">
        <w:r w:rsidR="00142A8F">
          <w:rPr>
            <w:noProof/>
          </w:rPr>
          <w:t>84</w:t>
        </w:r>
      </w:fldSimple>
      <w:r w:rsidRPr="00EE4555">
        <w:t xml:space="preserve">: </w:t>
      </w:r>
      <w:r w:rsidRPr="00FE2BED">
        <w:rPr>
          <w:b w:val="0"/>
        </w:rPr>
        <w:t>Participación en PBG del Gasto Provincial en Trabajo</w:t>
      </w:r>
      <w:bookmarkEnd w:id="116"/>
    </w:p>
    <w:p w:rsidR="006565E6" w:rsidRDefault="00021389" w:rsidP="00F1492A">
      <w:pPr>
        <w:keepNext/>
        <w:jc w:val="center"/>
      </w:pPr>
      <w:r w:rsidRPr="00021389">
        <w:rPr>
          <w:noProof/>
          <w:lang w:val="es-AR" w:eastAsia="es-AR"/>
        </w:rPr>
        <w:drawing>
          <wp:inline distT="0" distB="0" distL="0" distR="0">
            <wp:extent cx="9777730" cy="5419727"/>
            <wp:effectExtent l="0" t="0" r="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9777730" cy="5419727"/>
                    </a:xfrm>
                    <a:prstGeom prst="rect">
                      <a:avLst/>
                    </a:prstGeom>
                    <a:noFill/>
                    <a:ln>
                      <a:noFill/>
                    </a:ln>
                  </pic:spPr>
                </pic:pic>
              </a:graphicData>
            </a:graphic>
          </wp:inline>
        </w:drawing>
      </w:r>
    </w:p>
    <w:p w:rsidR="006565E6" w:rsidRDefault="006565E6" w:rsidP="00F1492A">
      <w:pPr>
        <w:pStyle w:val="a"/>
        <w:keepNext/>
        <w:spacing w:after="0"/>
        <w:jc w:val="center"/>
        <w:rPr>
          <w:sz w:val="22"/>
          <w:szCs w:val="22"/>
        </w:rPr>
      </w:pPr>
    </w:p>
    <w:p w:rsidR="006565E6" w:rsidRPr="00EE4555" w:rsidRDefault="006565E6" w:rsidP="00F1492A">
      <w:pPr>
        <w:pStyle w:val="Ttulo2"/>
      </w:pPr>
      <w:r>
        <w:lastRenderedPageBreak/>
        <w:br w:type="page"/>
      </w:r>
      <w:bookmarkStart w:id="117" w:name="_Toc447896280"/>
      <w:r w:rsidRPr="00EE4555">
        <w:lastRenderedPageBreak/>
        <w:t xml:space="preserve">Tabla </w:t>
      </w:r>
      <w:fldSimple w:instr=" SEQ Tabla \* ARABIC ">
        <w:r w:rsidR="00142A8F">
          <w:rPr>
            <w:noProof/>
          </w:rPr>
          <w:t>85</w:t>
        </w:r>
      </w:fldSimple>
      <w:r w:rsidRPr="00EE4555">
        <w:t xml:space="preserve">: </w:t>
      </w:r>
      <w:r w:rsidRPr="00FE2BED">
        <w:rPr>
          <w:b w:val="0"/>
        </w:rPr>
        <w:t>Índice de concentración de Gasto Provincial en Trabajo</w:t>
      </w:r>
      <w:bookmarkEnd w:id="117"/>
    </w:p>
    <w:p w:rsidR="006565E6" w:rsidRDefault="00021389" w:rsidP="00F1492A">
      <w:pPr>
        <w:keepNext/>
        <w:jc w:val="center"/>
      </w:pPr>
      <w:r w:rsidRPr="00021389">
        <w:rPr>
          <w:noProof/>
          <w:lang w:val="es-AR" w:eastAsia="es-AR"/>
        </w:rPr>
        <w:drawing>
          <wp:inline distT="0" distB="0" distL="0" distR="0">
            <wp:extent cx="9777730" cy="5376517"/>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9777730" cy="5376517"/>
                    </a:xfrm>
                    <a:prstGeom prst="rect">
                      <a:avLst/>
                    </a:prstGeom>
                    <a:noFill/>
                    <a:ln>
                      <a:noFill/>
                    </a:ln>
                  </pic:spPr>
                </pic:pic>
              </a:graphicData>
            </a:graphic>
          </wp:inline>
        </w:drawing>
      </w:r>
    </w:p>
    <w:p w:rsidR="006565E6" w:rsidRDefault="006565E6" w:rsidP="00F1492A">
      <w:pPr>
        <w:pStyle w:val="a"/>
        <w:keepNext/>
        <w:spacing w:after="0"/>
        <w:jc w:val="center"/>
        <w:rPr>
          <w:sz w:val="22"/>
          <w:szCs w:val="22"/>
        </w:rPr>
      </w:pPr>
    </w:p>
    <w:p w:rsidR="006565E6" w:rsidRPr="00FE2BED" w:rsidRDefault="006565E6" w:rsidP="00F1492A">
      <w:pPr>
        <w:pStyle w:val="Ttulo2"/>
        <w:rPr>
          <w:b w:val="0"/>
        </w:rPr>
      </w:pPr>
      <w:r>
        <w:br w:type="page"/>
      </w:r>
      <w:bookmarkStart w:id="118" w:name="_Toc447896281"/>
      <w:r w:rsidRPr="00EE4555">
        <w:lastRenderedPageBreak/>
        <w:t xml:space="preserve">Tabla </w:t>
      </w:r>
      <w:fldSimple w:instr=" SEQ Tabla \* ARABIC ">
        <w:r w:rsidR="00142A8F">
          <w:rPr>
            <w:noProof/>
          </w:rPr>
          <w:t>86</w:t>
        </w:r>
      </w:fldSimple>
      <w:r w:rsidRPr="00EE4555">
        <w:t xml:space="preserve">: </w:t>
      </w:r>
      <w:r w:rsidRPr="00FE2BED">
        <w:rPr>
          <w:b w:val="0"/>
        </w:rPr>
        <w:t>Participación en PBG del Gasto Provincial en Otros servicios urbanos</w:t>
      </w:r>
      <w:bookmarkEnd w:id="118"/>
    </w:p>
    <w:p w:rsidR="006565E6" w:rsidRDefault="00021389" w:rsidP="00F1492A">
      <w:pPr>
        <w:keepNext/>
        <w:jc w:val="center"/>
      </w:pPr>
      <w:r w:rsidRPr="00021389">
        <w:rPr>
          <w:noProof/>
          <w:lang w:val="es-AR" w:eastAsia="es-AR"/>
        </w:rPr>
        <w:drawing>
          <wp:inline distT="0" distB="0" distL="0" distR="0">
            <wp:extent cx="9777730" cy="5419727"/>
            <wp:effectExtent l="0" t="0" r="0"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9777730" cy="5419727"/>
                    </a:xfrm>
                    <a:prstGeom prst="rect">
                      <a:avLst/>
                    </a:prstGeom>
                    <a:noFill/>
                    <a:ln>
                      <a:noFill/>
                    </a:ln>
                  </pic:spPr>
                </pic:pic>
              </a:graphicData>
            </a:graphic>
          </wp:inline>
        </w:drawing>
      </w:r>
    </w:p>
    <w:p w:rsidR="006565E6" w:rsidRDefault="006565E6" w:rsidP="00F1492A">
      <w:pPr>
        <w:pStyle w:val="a"/>
        <w:keepNext/>
        <w:spacing w:after="0"/>
        <w:jc w:val="center"/>
        <w:rPr>
          <w:sz w:val="22"/>
          <w:szCs w:val="22"/>
        </w:rPr>
      </w:pPr>
    </w:p>
    <w:p w:rsidR="006565E6" w:rsidRPr="00EE4555" w:rsidRDefault="006565E6" w:rsidP="00F1492A">
      <w:pPr>
        <w:pStyle w:val="Ttulo2"/>
      </w:pPr>
      <w:r>
        <w:lastRenderedPageBreak/>
        <w:br w:type="page"/>
      </w:r>
      <w:bookmarkStart w:id="119" w:name="_Toc447896282"/>
      <w:r w:rsidRPr="00EE4555">
        <w:lastRenderedPageBreak/>
        <w:t xml:space="preserve">Tabla </w:t>
      </w:r>
      <w:fldSimple w:instr=" SEQ Tabla \* ARABIC ">
        <w:r w:rsidR="00142A8F">
          <w:rPr>
            <w:noProof/>
          </w:rPr>
          <w:t>87</w:t>
        </w:r>
      </w:fldSimple>
      <w:r w:rsidRPr="00EE4555">
        <w:t xml:space="preserve">: </w:t>
      </w:r>
      <w:r w:rsidRPr="00FE2BED">
        <w:rPr>
          <w:b w:val="0"/>
        </w:rPr>
        <w:t>Participación en PBG del Gasto Provincial en Producción Primaria</w:t>
      </w:r>
      <w:bookmarkEnd w:id="119"/>
    </w:p>
    <w:p w:rsidR="006565E6" w:rsidRDefault="00021389" w:rsidP="00F1492A">
      <w:pPr>
        <w:keepNext/>
        <w:jc w:val="center"/>
      </w:pPr>
      <w:r w:rsidRPr="00021389">
        <w:rPr>
          <w:noProof/>
          <w:lang w:val="es-AR" w:eastAsia="es-AR"/>
        </w:rPr>
        <w:drawing>
          <wp:inline distT="0" distB="0" distL="0" distR="0">
            <wp:extent cx="9777730" cy="5419727"/>
            <wp:effectExtent l="0" t="0" r="0"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9777730" cy="5419727"/>
                    </a:xfrm>
                    <a:prstGeom prst="rect">
                      <a:avLst/>
                    </a:prstGeom>
                    <a:noFill/>
                    <a:ln>
                      <a:noFill/>
                    </a:ln>
                  </pic:spPr>
                </pic:pic>
              </a:graphicData>
            </a:graphic>
          </wp:inline>
        </w:drawing>
      </w:r>
    </w:p>
    <w:p w:rsidR="006565E6" w:rsidRDefault="006565E6" w:rsidP="00F1492A">
      <w:pPr>
        <w:pStyle w:val="a"/>
        <w:keepNext/>
        <w:spacing w:after="0"/>
        <w:jc w:val="center"/>
        <w:rPr>
          <w:sz w:val="22"/>
          <w:szCs w:val="22"/>
        </w:rPr>
      </w:pPr>
    </w:p>
    <w:p w:rsidR="006565E6" w:rsidRPr="00FE2BED" w:rsidRDefault="006565E6" w:rsidP="00F1492A">
      <w:pPr>
        <w:pStyle w:val="Ttulo2"/>
        <w:rPr>
          <w:b w:val="0"/>
        </w:rPr>
      </w:pPr>
      <w:r>
        <w:lastRenderedPageBreak/>
        <w:br w:type="page"/>
      </w:r>
      <w:bookmarkStart w:id="120" w:name="_Toc447896283"/>
      <w:r w:rsidRPr="00EE4555">
        <w:lastRenderedPageBreak/>
        <w:t xml:space="preserve">Tabla </w:t>
      </w:r>
      <w:fldSimple w:instr=" SEQ Tabla \* ARABIC ">
        <w:r w:rsidR="00142A8F">
          <w:rPr>
            <w:noProof/>
          </w:rPr>
          <w:t>88</w:t>
        </w:r>
      </w:fldSimple>
      <w:r w:rsidRPr="00EE4555">
        <w:t xml:space="preserve">: </w:t>
      </w:r>
      <w:r w:rsidRPr="00FE2BED">
        <w:rPr>
          <w:b w:val="0"/>
        </w:rPr>
        <w:t>Participación en PBG del Gasto Provincial en Energía, combustible y minería</w:t>
      </w:r>
      <w:bookmarkEnd w:id="120"/>
    </w:p>
    <w:p w:rsidR="006565E6" w:rsidRDefault="00021389" w:rsidP="00F1492A">
      <w:pPr>
        <w:keepNext/>
        <w:jc w:val="center"/>
      </w:pPr>
      <w:r w:rsidRPr="00021389">
        <w:rPr>
          <w:noProof/>
          <w:lang w:val="es-AR" w:eastAsia="es-AR"/>
        </w:rPr>
        <w:drawing>
          <wp:inline distT="0" distB="0" distL="0" distR="0">
            <wp:extent cx="9777730" cy="5419727"/>
            <wp:effectExtent l="0" t="0" r="0"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9777730" cy="5419727"/>
                    </a:xfrm>
                    <a:prstGeom prst="rect">
                      <a:avLst/>
                    </a:prstGeom>
                    <a:noFill/>
                    <a:ln>
                      <a:noFill/>
                    </a:ln>
                  </pic:spPr>
                </pic:pic>
              </a:graphicData>
            </a:graphic>
          </wp:inline>
        </w:drawing>
      </w:r>
    </w:p>
    <w:p w:rsidR="006565E6" w:rsidRDefault="006565E6" w:rsidP="00F1492A">
      <w:pPr>
        <w:pStyle w:val="a"/>
        <w:keepNext/>
        <w:spacing w:after="0"/>
        <w:jc w:val="center"/>
        <w:rPr>
          <w:sz w:val="22"/>
          <w:szCs w:val="22"/>
        </w:rPr>
      </w:pPr>
    </w:p>
    <w:p w:rsidR="006565E6" w:rsidRPr="00FE2BED" w:rsidRDefault="006565E6" w:rsidP="00F1492A">
      <w:pPr>
        <w:pStyle w:val="Ttulo2"/>
        <w:rPr>
          <w:b w:val="0"/>
        </w:rPr>
      </w:pPr>
      <w:r>
        <w:lastRenderedPageBreak/>
        <w:br w:type="page"/>
      </w:r>
      <w:bookmarkStart w:id="121" w:name="_Toc447896284"/>
      <w:r w:rsidRPr="00EE4555">
        <w:lastRenderedPageBreak/>
        <w:t xml:space="preserve">Tabla </w:t>
      </w:r>
      <w:fldSimple w:instr=" SEQ Tabla \* ARABIC ">
        <w:r w:rsidR="00142A8F">
          <w:rPr>
            <w:noProof/>
          </w:rPr>
          <w:t>89</w:t>
        </w:r>
      </w:fldSimple>
      <w:r w:rsidRPr="00FE2BED">
        <w:rPr>
          <w:b w:val="0"/>
        </w:rPr>
        <w:t>: Índice de concentración de Gasto Provincial en Energía, combustible y minería</w:t>
      </w:r>
      <w:bookmarkEnd w:id="121"/>
    </w:p>
    <w:p w:rsidR="006565E6" w:rsidRDefault="00021389" w:rsidP="00F1492A">
      <w:pPr>
        <w:keepNext/>
        <w:jc w:val="center"/>
      </w:pPr>
      <w:r w:rsidRPr="00021389">
        <w:rPr>
          <w:noProof/>
          <w:lang w:val="es-AR" w:eastAsia="es-AR"/>
        </w:rPr>
        <w:drawing>
          <wp:inline distT="0" distB="0" distL="0" distR="0">
            <wp:extent cx="9777730" cy="543824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9777730" cy="5438245"/>
                    </a:xfrm>
                    <a:prstGeom prst="rect">
                      <a:avLst/>
                    </a:prstGeom>
                    <a:noFill/>
                    <a:ln>
                      <a:noFill/>
                    </a:ln>
                  </pic:spPr>
                </pic:pic>
              </a:graphicData>
            </a:graphic>
          </wp:inline>
        </w:drawing>
      </w:r>
    </w:p>
    <w:p w:rsidR="006565E6" w:rsidRDefault="006565E6" w:rsidP="00F1492A">
      <w:pPr>
        <w:pStyle w:val="a"/>
        <w:keepNext/>
        <w:spacing w:after="0"/>
        <w:jc w:val="center"/>
        <w:rPr>
          <w:sz w:val="22"/>
          <w:szCs w:val="22"/>
        </w:rPr>
      </w:pPr>
    </w:p>
    <w:p w:rsidR="006565E6" w:rsidRPr="00FE2BED" w:rsidRDefault="006565E6" w:rsidP="00F1492A">
      <w:pPr>
        <w:pStyle w:val="Ttulo2"/>
        <w:rPr>
          <w:b w:val="0"/>
        </w:rPr>
      </w:pPr>
      <w:r>
        <w:lastRenderedPageBreak/>
        <w:br w:type="page"/>
      </w:r>
      <w:bookmarkStart w:id="122" w:name="_Toc447896285"/>
      <w:r w:rsidRPr="00EE4555">
        <w:lastRenderedPageBreak/>
        <w:t xml:space="preserve">Tabla </w:t>
      </w:r>
      <w:fldSimple w:instr=" SEQ Tabla \* ARABIC ">
        <w:r w:rsidR="00142A8F">
          <w:rPr>
            <w:noProof/>
          </w:rPr>
          <w:t>90</w:t>
        </w:r>
      </w:fldSimple>
      <w:r w:rsidRPr="00EE4555">
        <w:t xml:space="preserve">: </w:t>
      </w:r>
      <w:r w:rsidRPr="00FE2BED">
        <w:rPr>
          <w:b w:val="0"/>
        </w:rPr>
        <w:t>Participación en PBG del Gasto Provincial en Industria</w:t>
      </w:r>
      <w:bookmarkEnd w:id="122"/>
    </w:p>
    <w:p w:rsidR="006565E6" w:rsidRDefault="00021389" w:rsidP="00F1492A">
      <w:pPr>
        <w:keepNext/>
        <w:jc w:val="center"/>
      </w:pPr>
      <w:r w:rsidRPr="00021389">
        <w:rPr>
          <w:noProof/>
          <w:lang w:val="es-AR" w:eastAsia="es-AR"/>
        </w:rPr>
        <w:drawing>
          <wp:inline distT="0" distB="0" distL="0" distR="0">
            <wp:extent cx="9777730" cy="5419727"/>
            <wp:effectExtent l="0" t="0" r="0"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9777730" cy="5419727"/>
                    </a:xfrm>
                    <a:prstGeom prst="rect">
                      <a:avLst/>
                    </a:prstGeom>
                    <a:noFill/>
                    <a:ln>
                      <a:noFill/>
                    </a:ln>
                  </pic:spPr>
                </pic:pic>
              </a:graphicData>
            </a:graphic>
          </wp:inline>
        </w:drawing>
      </w:r>
    </w:p>
    <w:p w:rsidR="006565E6" w:rsidRDefault="006565E6" w:rsidP="00F1492A">
      <w:pPr>
        <w:pStyle w:val="a"/>
        <w:keepNext/>
        <w:spacing w:after="0"/>
        <w:jc w:val="center"/>
        <w:rPr>
          <w:sz w:val="22"/>
          <w:szCs w:val="22"/>
        </w:rPr>
      </w:pPr>
    </w:p>
    <w:p w:rsidR="006565E6" w:rsidRPr="00EE4555" w:rsidRDefault="006565E6" w:rsidP="00F1492A">
      <w:pPr>
        <w:pStyle w:val="Ttulo2"/>
      </w:pPr>
      <w:r>
        <w:lastRenderedPageBreak/>
        <w:br w:type="page"/>
      </w:r>
      <w:bookmarkStart w:id="123" w:name="_Toc447896286"/>
      <w:r w:rsidRPr="00EE4555">
        <w:lastRenderedPageBreak/>
        <w:t xml:space="preserve">Tabla </w:t>
      </w:r>
      <w:fldSimple w:instr=" SEQ Tabla \* ARABIC ">
        <w:r w:rsidR="00142A8F">
          <w:rPr>
            <w:noProof/>
          </w:rPr>
          <w:t>91</w:t>
        </w:r>
      </w:fldSimple>
      <w:r w:rsidRPr="00EE4555">
        <w:t xml:space="preserve">: </w:t>
      </w:r>
      <w:r w:rsidRPr="00FE2BED">
        <w:rPr>
          <w:b w:val="0"/>
        </w:rPr>
        <w:t>Índice de concentración de Gasto Provincial en Industria</w:t>
      </w:r>
      <w:bookmarkEnd w:id="123"/>
    </w:p>
    <w:p w:rsidR="006565E6" w:rsidRDefault="00021389" w:rsidP="00F1492A">
      <w:pPr>
        <w:keepNext/>
        <w:jc w:val="center"/>
      </w:pPr>
      <w:r w:rsidRPr="00021389">
        <w:rPr>
          <w:noProof/>
          <w:lang w:val="es-AR" w:eastAsia="es-AR"/>
        </w:rPr>
        <w:drawing>
          <wp:inline distT="0" distB="0" distL="0" distR="0">
            <wp:extent cx="9777730" cy="543824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9777730" cy="5438245"/>
                    </a:xfrm>
                    <a:prstGeom prst="rect">
                      <a:avLst/>
                    </a:prstGeom>
                    <a:noFill/>
                    <a:ln>
                      <a:noFill/>
                    </a:ln>
                  </pic:spPr>
                </pic:pic>
              </a:graphicData>
            </a:graphic>
          </wp:inline>
        </w:drawing>
      </w:r>
    </w:p>
    <w:p w:rsidR="006565E6" w:rsidRDefault="006565E6" w:rsidP="00F1492A">
      <w:pPr>
        <w:pStyle w:val="a"/>
        <w:keepNext/>
        <w:spacing w:after="0"/>
        <w:jc w:val="center"/>
        <w:rPr>
          <w:sz w:val="22"/>
          <w:szCs w:val="22"/>
        </w:rPr>
      </w:pPr>
    </w:p>
    <w:p w:rsidR="006565E6" w:rsidRPr="00FE2BED" w:rsidRDefault="006565E6" w:rsidP="00F1492A">
      <w:pPr>
        <w:pStyle w:val="Ttulo2"/>
        <w:rPr>
          <w:b w:val="0"/>
        </w:rPr>
      </w:pPr>
      <w:r>
        <w:lastRenderedPageBreak/>
        <w:br w:type="page"/>
      </w:r>
      <w:bookmarkStart w:id="124" w:name="_Toc447896287"/>
      <w:r w:rsidRPr="00EE4555">
        <w:lastRenderedPageBreak/>
        <w:t xml:space="preserve">Tabla </w:t>
      </w:r>
      <w:fldSimple w:instr=" SEQ Tabla \* ARABIC ">
        <w:r w:rsidR="00142A8F">
          <w:rPr>
            <w:noProof/>
          </w:rPr>
          <w:t>92</w:t>
        </w:r>
      </w:fldSimple>
      <w:r w:rsidRPr="00EE4555">
        <w:t xml:space="preserve">: </w:t>
      </w:r>
      <w:r w:rsidRPr="00FE2BED">
        <w:rPr>
          <w:b w:val="0"/>
        </w:rPr>
        <w:t>Participación en PBG del Gasto Provincial en Servicios transporte y comunicaciones</w:t>
      </w:r>
      <w:bookmarkEnd w:id="124"/>
    </w:p>
    <w:p w:rsidR="006565E6" w:rsidRDefault="00021389" w:rsidP="00F1492A">
      <w:pPr>
        <w:keepNext/>
        <w:jc w:val="center"/>
      </w:pPr>
      <w:r w:rsidRPr="00021389">
        <w:rPr>
          <w:noProof/>
          <w:lang w:val="es-AR" w:eastAsia="es-AR"/>
        </w:rPr>
        <w:drawing>
          <wp:inline distT="0" distB="0" distL="0" distR="0">
            <wp:extent cx="9777730" cy="5574047"/>
            <wp:effectExtent l="0" t="0" r="0" b="762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777730" cy="5574047"/>
                    </a:xfrm>
                    <a:prstGeom prst="rect">
                      <a:avLst/>
                    </a:prstGeom>
                    <a:noFill/>
                    <a:ln>
                      <a:noFill/>
                    </a:ln>
                  </pic:spPr>
                </pic:pic>
              </a:graphicData>
            </a:graphic>
          </wp:inline>
        </w:drawing>
      </w:r>
    </w:p>
    <w:p w:rsidR="006565E6" w:rsidRDefault="006565E6" w:rsidP="00F1492A">
      <w:pPr>
        <w:pStyle w:val="a"/>
        <w:keepNext/>
        <w:spacing w:after="0"/>
        <w:jc w:val="center"/>
        <w:rPr>
          <w:sz w:val="22"/>
          <w:szCs w:val="22"/>
        </w:rPr>
      </w:pPr>
    </w:p>
    <w:p w:rsidR="006565E6" w:rsidRPr="00FE2BED" w:rsidRDefault="006565E6" w:rsidP="00F1492A">
      <w:pPr>
        <w:pStyle w:val="Ttulo2"/>
        <w:rPr>
          <w:b w:val="0"/>
        </w:rPr>
      </w:pPr>
      <w:r>
        <w:br w:type="page"/>
      </w:r>
      <w:bookmarkStart w:id="125" w:name="_Toc447896288"/>
      <w:r w:rsidRPr="00EE4555">
        <w:lastRenderedPageBreak/>
        <w:t xml:space="preserve">Tabla </w:t>
      </w:r>
      <w:fldSimple w:instr=" SEQ Tabla \* ARABIC ">
        <w:r w:rsidR="00142A8F">
          <w:rPr>
            <w:noProof/>
          </w:rPr>
          <w:t>93</w:t>
        </w:r>
      </w:fldSimple>
      <w:r w:rsidRPr="00FE2BED">
        <w:rPr>
          <w:b w:val="0"/>
        </w:rPr>
        <w:t>: Índice de concentración de Gasto Provincial en Servicios transporte y comunicaciones</w:t>
      </w:r>
      <w:bookmarkEnd w:id="125"/>
    </w:p>
    <w:p w:rsidR="006565E6" w:rsidRDefault="00021389" w:rsidP="00F1492A">
      <w:pPr>
        <w:keepNext/>
        <w:jc w:val="center"/>
      </w:pPr>
      <w:r w:rsidRPr="00021389">
        <w:rPr>
          <w:noProof/>
          <w:lang w:val="es-AR" w:eastAsia="es-AR"/>
        </w:rPr>
        <w:drawing>
          <wp:inline distT="0" distB="0" distL="0" distR="0">
            <wp:extent cx="9777730" cy="543824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9777730" cy="5438245"/>
                    </a:xfrm>
                    <a:prstGeom prst="rect">
                      <a:avLst/>
                    </a:prstGeom>
                    <a:noFill/>
                    <a:ln>
                      <a:noFill/>
                    </a:ln>
                  </pic:spPr>
                </pic:pic>
              </a:graphicData>
            </a:graphic>
          </wp:inline>
        </w:drawing>
      </w:r>
    </w:p>
    <w:p w:rsidR="006565E6" w:rsidRDefault="006565E6" w:rsidP="00F1492A">
      <w:pPr>
        <w:pStyle w:val="a"/>
        <w:keepNext/>
        <w:spacing w:after="0"/>
        <w:jc w:val="center"/>
        <w:rPr>
          <w:sz w:val="22"/>
          <w:szCs w:val="22"/>
        </w:rPr>
      </w:pPr>
    </w:p>
    <w:p w:rsidR="006565E6" w:rsidRPr="00FE2BED" w:rsidRDefault="006565E6" w:rsidP="00F1492A">
      <w:pPr>
        <w:pStyle w:val="Ttulo2"/>
        <w:rPr>
          <w:b w:val="0"/>
        </w:rPr>
      </w:pPr>
      <w:r>
        <w:lastRenderedPageBreak/>
        <w:br w:type="page"/>
      </w:r>
      <w:bookmarkStart w:id="126" w:name="_Toc447896289"/>
      <w:r w:rsidRPr="00EE4555">
        <w:lastRenderedPageBreak/>
        <w:t xml:space="preserve">Tabla </w:t>
      </w:r>
      <w:fldSimple w:instr=" SEQ Tabla \* ARABIC ">
        <w:r w:rsidR="00142A8F">
          <w:rPr>
            <w:noProof/>
          </w:rPr>
          <w:t>94</w:t>
        </w:r>
      </w:fldSimple>
      <w:r w:rsidRPr="00EE4555">
        <w:t xml:space="preserve">: </w:t>
      </w:r>
      <w:r w:rsidRPr="00FE2BED">
        <w:rPr>
          <w:b w:val="0"/>
        </w:rPr>
        <w:t>Participación en PBG del Gasto Provincial en Otros Gastos en servicios económicos</w:t>
      </w:r>
      <w:bookmarkEnd w:id="126"/>
    </w:p>
    <w:p w:rsidR="006565E6" w:rsidRDefault="00021389" w:rsidP="00F1492A">
      <w:pPr>
        <w:keepNext/>
        <w:jc w:val="center"/>
      </w:pPr>
      <w:r w:rsidRPr="00021389">
        <w:rPr>
          <w:noProof/>
          <w:lang w:val="es-AR" w:eastAsia="es-AR"/>
        </w:rPr>
        <w:drawing>
          <wp:inline distT="0" distB="0" distL="0" distR="0">
            <wp:extent cx="9777730" cy="5419727"/>
            <wp:effectExtent l="0" t="0" r="0" b="952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9777730" cy="5419727"/>
                    </a:xfrm>
                    <a:prstGeom prst="rect">
                      <a:avLst/>
                    </a:prstGeom>
                    <a:noFill/>
                    <a:ln>
                      <a:noFill/>
                    </a:ln>
                  </pic:spPr>
                </pic:pic>
              </a:graphicData>
            </a:graphic>
          </wp:inline>
        </w:drawing>
      </w:r>
    </w:p>
    <w:p w:rsidR="006565E6" w:rsidRDefault="006565E6" w:rsidP="00F1492A">
      <w:pPr>
        <w:pStyle w:val="a"/>
        <w:keepNext/>
        <w:spacing w:after="0"/>
        <w:jc w:val="center"/>
        <w:rPr>
          <w:sz w:val="22"/>
          <w:szCs w:val="22"/>
        </w:rPr>
      </w:pPr>
    </w:p>
    <w:p w:rsidR="006565E6" w:rsidRPr="00FE2BED" w:rsidRDefault="006565E6" w:rsidP="00F1492A">
      <w:pPr>
        <w:pStyle w:val="Ttulo2"/>
        <w:rPr>
          <w:b w:val="0"/>
        </w:rPr>
      </w:pPr>
      <w:r>
        <w:lastRenderedPageBreak/>
        <w:br w:type="page"/>
      </w:r>
      <w:bookmarkStart w:id="127" w:name="_Toc447896290"/>
      <w:r w:rsidRPr="00EE4555">
        <w:lastRenderedPageBreak/>
        <w:t xml:space="preserve">Tabla </w:t>
      </w:r>
      <w:fldSimple w:instr=" SEQ Tabla \* ARABIC ">
        <w:r w:rsidR="00142A8F">
          <w:rPr>
            <w:noProof/>
          </w:rPr>
          <w:t>95</w:t>
        </w:r>
      </w:fldSimple>
      <w:r w:rsidRPr="00EE4555">
        <w:t xml:space="preserve">: </w:t>
      </w:r>
      <w:r w:rsidRPr="00FE2BED">
        <w:rPr>
          <w:b w:val="0"/>
        </w:rPr>
        <w:t>Índice de concentración de Gasto Provincial en Otros Gastos en servicios económicos</w:t>
      </w:r>
      <w:bookmarkEnd w:id="127"/>
    </w:p>
    <w:p w:rsidR="006565E6" w:rsidRDefault="00021389" w:rsidP="00F1492A">
      <w:pPr>
        <w:keepNext/>
        <w:jc w:val="center"/>
      </w:pPr>
      <w:r w:rsidRPr="00021389">
        <w:rPr>
          <w:noProof/>
          <w:lang w:val="es-AR" w:eastAsia="es-AR"/>
        </w:rPr>
        <w:drawing>
          <wp:inline distT="0" distB="0" distL="0" distR="0">
            <wp:extent cx="9777730" cy="543824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9777730" cy="5438245"/>
                    </a:xfrm>
                    <a:prstGeom prst="rect">
                      <a:avLst/>
                    </a:prstGeom>
                    <a:noFill/>
                    <a:ln>
                      <a:noFill/>
                    </a:ln>
                  </pic:spPr>
                </pic:pic>
              </a:graphicData>
            </a:graphic>
          </wp:inline>
        </w:drawing>
      </w:r>
    </w:p>
    <w:p w:rsidR="006565E6" w:rsidRDefault="006565E6" w:rsidP="00F1492A">
      <w:pPr>
        <w:pStyle w:val="a"/>
        <w:keepNext/>
        <w:spacing w:after="0"/>
        <w:jc w:val="center"/>
        <w:rPr>
          <w:sz w:val="22"/>
          <w:szCs w:val="22"/>
        </w:rPr>
      </w:pPr>
    </w:p>
    <w:p w:rsidR="006565E6" w:rsidRPr="00FE2BED" w:rsidRDefault="006565E6" w:rsidP="00F1492A">
      <w:pPr>
        <w:pStyle w:val="Ttulo2"/>
        <w:rPr>
          <w:b w:val="0"/>
        </w:rPr>
      </w:pPr>
      <w:r>
        <w:lastRenderedPageBreak/>
        <w:br w:type="page"/>
      </w:r>
      <w:bookmarkStart w:id="128" w:name="_Toc447896291"/>
      <w:r w:rsidRPr="00EE4555">
        <w:lastRenderedPageBreak/>
        <w:t xml:space="preserve">Tabla </w:t>
      </w:r>
      <w:fldSimple w:instr=" SEQ Tabla \* ARABIC ">
        <w:r w:rsidR="00142A8F">
          <w:rPr>
            <w:noProof/>
          </w:rPr>
          <w:t>96</w:t>
        </w:r>
      </w:fldSimple>
      <w:r w:rsidRPr="00EE4555">
        <w:t xml:space="preserve">: </w:t>
      </w:r>
      <w:r w:rsidRPr="00FE2BED">
        <w:rPr>
          <w:b w:val="0"/>
        </w:rPr>
        <w:t>Participación en PBG de la Recaudación Provincial en IIBB</w:t>
      </w:r>
      <w:bookmarkEnd w:id="128"/>
    </w:p>
    <w:p w:rsidR="006565E6" w:rsidRDefault="00021389" w:rsidP="00F1492A">
      <w:pPr>
        <w:keepNext/>
        <w:jc w:val="center"/>
      </w:pPr>
      <w:r w:rsidRPr="00021389">
        <w:rPr>
          <w:noProof/>
          <w:lang w:val="es-AR" w:eastAsia="es-AR"/>
        </w:rPr>
        <w:drawing>
          <wp:inline distT="0" distB="0" distL="0" distR="0">
            <wp:extent cx="9777730" cy="5419727"/>
            <wp:effectExtent l="0" t="0" r="0"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9777730" cy="5419727"/>
                    </a:xfrm>
                    <a:prstGeom prst="rect">
                      <a:avLst/>
                    </a:prstGeom>
                    <a:noFill/>
                    <a:ln>
                      <a:noFill/>
                    </a:ln>
                  </pic:spPr>
                </pic:pic>
              </a:graphicData>
            </a:graphic>
          </wp:inline>
        </w:drawing>
      </w:r>
    </w:p>
    <w:p w:rsidR="006565E6" w:rsidRDefault="006565E6" w:rsidP="00F1492A">
      <w:pPr>
        <w:pStyle w:val="a"/>
        <w:keepNext/>
        <w:spacing w:after="0"/>
        <w:jc w:val="center"/>
        <w:rPr>
          <w:sz w:val="22"/>
          <w:szCs w:val="22"/>
        </w:rPr>
      </w:pPr>
    </w:p>
    <w:p w:rsidR="006565E6" w:rsidRPr="00FE2BED" w:rsidRDefault="006565E6" w:rsidP="00F1492A">
      <w:pPr>
        <w:pStyle w:val="Ttulo2"/>
        <w:rPr>
          <w:b w:val="0"/>
        </w:rPr>
      </w:pPr>
      <w:r>
        <w:lastRenderedPageBreak/>
        <w:br w:type="page"/>
      </w:r>
      <w:bookmarkStart w:id="129" w:name="_Toc447896292"/>
      <w:r w:rsidRPr="00EE4555">
        <w:lastRenderedPageBreak/>
        <w:t xml:space="preserve">Tabla </w:t>
      </w:r>
      <w:fldSimple w:instr=" SEQ Tabla \* ARABIC ">
        <w:r w:rsidR="00142A8F">
          <w:rPr>
            <w:noProof/>
          </w:rPr>
          <w:t>97</w:t>
        </w:r>
      </w:fldSimple>
      <w:r w:rsidRPr="00FE2BED">
        <w:rPr>
          <w:b w:val="0"/>
        </w:rPr>
        <w:t>: Índice de concentración de la Recaudación Provincial en IIBB</w:t>
      </w:r>
      <w:bookmarkEnd w:id="129"/>
    </w:p>
    <w:p w:rsidR="006565E6" w:rsidRDefault="00021389" w:rsidP="00F1492A">
      <w:pPr>
        <w:keepNext/>
        <w:jc w:val="center"/>
      </w:pPr>
      <w:r w:rsidRPr="00021389">
        <w:rPr>
          <w:noProof/>
          <w:lang w:val="es-AR" w:eastAsia="es-AR"/>
        </w:rPr>
        <w:drawing>
          <wp:inline distT="0" distB="0" distL="0" distR="0">
            <wp:extent cx="9777730" cy="543824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9777730" cy="5438245"/>
                    </a:xfrm>
                    <a:prstGeom prst="rect">
                      <a:avLst/>
                    </a:prstGeom>
                    <a:noFill/>
                    <a:ln>
                      <a:noFill/>
                    </a:ln>
                  </pic:spPr>
                </pic:pic>
              </a:graphicData>
            </a:graphic>
          </wp:inline>
        </w:drawing>
      </w:r>
    </w:p>
    <w:p w:rsidR="006565E6" w:rsidRDefault="006565E6" w:rsidP="00F1492A">
      <w:pPr>
        <w:pStyle w:val="a"/>
        <w:keepNext/>
        <w:spacing w:after="0"/>
        <w:jc w:val="center"/>
        <w:rPr>
          <w:sz w:val="22"/>
          <w:szCs w:val="22"/>
        </w:rPr>
      </w:pPr>
    </w:p>
    <w:p w:rsidR="006565E6" w:rsidRPr="00FE2BED" w:rsidRDefault="006565E6" w:rsidP="00F1492A">
      <w:pPr>
        <w:pStyle w:val="Ttulo2"/>
        <w:rPr>
          <w:b w:val="0"/>
        </w:rPr>
      </w:pPr>
      <w:r>
        <w:lastRenderedPageBreak/>
        <w:br w:type="page"/>
      </w:r>
      <w:bookmarkStart w:id="130" w:name="_Toc447896293"/>
      <w:r w:rsidRPr="00EE4555">
        <w:lastRenderedPageBreak/>
        <w:t xml:space="preserve">Tabla </w:t>
      </w:r>
      <w:fldSimple w:instr=" SEQ Tabla \* ARABIC ">
        <w:r w:rsidR="00142A8F">
          <w:rPr>
            <w:noProof/>
          </w:rPr>
          <w:t>98</w:t>
        </w:r>
      </w:fldSimple>
      <w:r w:rsidRPr="00FE2BED">
        <w:rPr>
          <w:b w:val="0"/>
        </w:rPr>
        <w:t>: Participación en PBG de la Recaudación Provincial en Inmobiliario</w:t>
      </w:r>
      <w:bookmarkEnd w:id="130"/>
    </w:p>
    <w:p w:rsidR="006565E6" w:rsidRDefault="00021389" w:rsidP="00F1492A">
      <w:pPr>
        <w:keepNext/>
        <w:jc w:val="center"/>
      </w:pPr>
      <w:r w:rsidRPr="00021389">
        <w:rPr>
          <w:noProof/>
          <w:lang w:val="es-AR" w:eastAsia="es-AR"/>
        </w:rPr>
        <w:drawing>
          <wp:inline distT="0" distB="0" distL="0" distR="0">
            <wp:extent cx="9777730" cy="5419727"/>
            <wp:effectExtent l="0" t="0" r="0" b="952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9777730" cy="5419727"/>
                    </a:xfrm>
                    <a:prstGeom prst="rect">
                      <a:avLst/>
                    </a:prstGeom>
                    <a:noFill/>
                    <a:ln>
                      <a:noFill/>
                    </a:ln>
                  </pic:spPr>
                </pic:pic>
              </a:graphicData>
            </a:graphic>
          </wp:inline>
        </w:drawing>
      </w:r>
    </w:p>
    <w:p w:rsidR="006565E6" w:rsidRPr="00FE2BED" w:rsidRDefault="006565E6" w:rsidP="00F1492A">
      <w:pPr>
        <w:pStyle w:val="Ttulo2"/>
        <w:tabs>
          <w:tab w:val="center" w:pos="7699"/>
          <w:tab w:val="left" w:pos="12624"/>
        </w:tabs>
        <w:rPr>
          <w:b w:val="0"/>
        </w:rPr>
      </w:pPr>
      <w:r>
        <w:br w:type="page"/>
      </w:r>
      <w:bookmarkStart w:id="131" w:name="_Toc447896294"/>
      <w:r w:rsidRPr="00EE4555">
        <w:lastRenderedPageBreak/>
        <w:t xml:space="preserve">Tabla </w:t>
      </w:r>
      <w:fldSimple w:instr=" SEQ Tabla \* ARABIC ">
        <w:r w:rsidR="00142A8F">
          <w:rPr>
            <w:noProof/>
          </w:rPr>
          <w:t>99</w:t>
        </w:r>
      </w:fldSimple>
      <w:r w:rsidRPr="00EE4555">
        <w:t xml:space="preserve">: </w:t>
      </w:r>
      <w:r w:rsidRPr="00FE2BED">
        <w:rPr>
          <w:b w:val="0"/>
        </w:rPr>
        <w:t>Índice de concentración de la Recaudación Provincial en Inmobiliario</w:t>
      </w:r>
      <w:bookmarkEnd w:id="131"/>
    </w:p>
    <w:p w:rsidR="006565E6" w:rsidRDefault="00021389" w:rsidP="00F1492A">
      <w:pPr>
        <w:keepNext/>
        <w:jc w:val="center"/>
      </w:pPr>
      <w:r w:rsidRPr="00021389">
        <w:rPr>
          <w:noProof/>
          <w:lang w:val="es-AR" w:eastAsia="es-AR"/>
        </w:rPr>
        <w:drawing>
          <wp:inline distT="0" distB="0" distL="0" distR="0">
            <wp:extent cx="9777730" cy="5438245"/>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9777730" cy="5438245"/>
                    </a:xfrm>
                    <a:prstGeom prst="rect">
                      <a:avLst/>
                    </a:prstGeom>
                    <a:noFill/>
                    <a:ln>
                      <a:noFill/>
                    </a:ln>
                  </pic:spPr>
                </pic:pic>
              </a:graphicData>
            </a:graphic>
          </wp:inline>
        </w:drawing>
      </w:r>
    </w:p>
    <w:p w:rsidR="006565E6" w:rsidRDefault="006565E6" w:rsidP="00F1492A">
      <w:pPr>
        <w:pStyle w:val="Ttulo2"/>
        <w:rPr>
          <w:b w:val="0"/>
        </w:rPr>
      </w:pPr>
      <w:r>
        <w:br w:type="page"/>
      </w:r>
      <w:bookmarkStart w:id="132" w:name="_Toc447896295"/>
      <w:r w:rsidRPr="00EE4555">
        <w:lastRenderedPageBreak/>
        <w:t xml:space="preserve">Tabla </w:t>
      </w:r>
      <w:fldSimple w:instr=" SEQ Tabla \* ARABIC ">
        <w:r w:rsidR="00142A8F">
          <w:rPr>
            <w:noProof/>
          </w:rPr>
          <w:t>100</w:t>
        </w:r>
      </w:fldSimple>
      <w:r w:rsidRPr="00EE4555">
        <w:t xml:space="preserve">: </w:t>
      </w:r>
      <w:r w:rsidRPr="00FE2BED">
        <w:rPr>
          <w:b w:val="0"/>
        </w:rPr>
        <w:t>Participación en PBG de la Recaudación Provincial en Sellos</w:t>
      </w:r>
      <w:bookmarkEnd w:id="132"/>
    </w:p>
    <w:p w:rsidR="00021389" w:rsidRPr="00021389" w:rsidRDefault="00021389" w:rsidP="00021389">
      <w:pPr>
        <w:jc w:val="center"/>
        <w:rPr>
          <w:lang w:eastAsia="en-US"/>
        </w:rPr>
      </w:pPr>
      <w:r w:rsidRPr="00021389">
        <w:rPr>
          <w:noProof/>
          <w:lang w:val="es-AR" w:eastAsia="es-AR"/>
        </w:rPr>
        <w:drawing>
          <wp:inline distT="0" distB="0" distL="0" distR="0">
            <wp:extent cx="9777730" cy="5419727"/>
            <wp:effectExtent l="0" t="0" r="0" b="952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9777730" cy="5419727"/>
                    </a:xfrm>
                    <a:prstGeom prst="rect">
                      <a:avLst/>
                    </a:prstGeom>
                    <a:noFill/>
                    <a:ln>
                      <a:noFill/>
                    </a:ln>
                  </pic:spPr>
                </pic:pic>
              </a:graphicData>
            </a:graphic>
          </wp:inline>
        </w:drawing>
      </w:r>
    </w:p>
    <w:p w:rsidR="006565E6" w:rsidRDefault="006565E6" w:rsidP="00F1492A">
      <w:pPr>
        <w:pStyle w:val="Ttulo2"/>
        <w:rPr>
          <w:b w:val="0"/>
        </w:rPr>
      </w:pPr>
      <w:r>
        <w:br w:type="page"/>
      </w:r>
      <w:bookmarkStart w:id="133" w:name="_Toc447896296"/>
      <w:r w:rsidRPr="00EE4555">
        <w:lastRenderedPageBreak/>
        <w:t xml:space="preserve">Tabla </w:t>
      </w:r>
      <w:fldSimple w:instr=" SEQ Tabla \* ARABIC ">
        <w:r w:rsidR="00142A8F">
          <w:rPr>
            <w:noProof/>
          </w:rPr>
          <w:t>101</w:t>
        </w:r>
      </w:fldSimple>
      <w:r w:rsidRPr="00EE4555">
        <w:t xml:space="preserve">: </w:t>
      </w:r>
      <w:r w:rsidRPr="00FE2BED">
        <w:rPr>
          <w:b w:val="0"/>
        </w:rPr>
        <w:t>Índice de concentración de la Recaudación Provincial en Sellos</w:t>
      </w:r>
      <w:bookmarkEnd w:id="133"/>
    </w:p>
    <w:p w:rsidR="00021389" w:rsidRPr="00021389" w:rsidRDefault="00021389" w:rsidP="00021389">
      <w:pPr>
        <w:rPr>
          <w:lang w:eastAsia="en-US"/>
        </w:rPr>
      </w:pPr>
      <w:r w:rsidRPr="00021389">
        <w:rPr>
          <w:noProof/>
          <w:lang w:val="es-AR" w:eastAsia="es-AR"/>
        </w:rPr>
        <w:drawing>
          <wp:inline distT="0" distB="0" distL="0" distR="0">
            <wp:extent cx="9777730" cy="5438245"/>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9777730" cy="5438245"/>
                    </a:xfrm>
                    <a:prstGeom prst="rect">
                      <a:avLst/>
                    </a:prstGeom>
                    <a:noFill/>
                    <a:ln>
                      <a:noFill/>
                    </a:ln>
                  </pic:spPr>
                </pic:pic>
              </a:graphicData>
            </a:graphic>
          </wp:inline>
        </w:drawing>
      </w:r>
    </w:p>
    <w:p w:rsidR="006565E6" w:rsidRDefault="006565E6" w:rsidP="00F1492A">
      <w:pPr>
        <w:pStyle w:val="Ttulo2"/>
        <w:rPr>
          <w:b w:val="0"/>
        </w:rPr>
      </w:pPr>
      <w:r>
        <w:br w:type="page"/>
      </w:r>
      <w:bookmarkStart w:id="134" w:name="_Toc447896297"/>
      <w:r w:rsidRPr="00EE4555">
        <w:lastRenderedPageBreak/>
        <w:t xml:space="preserve">Tabla </w:t>
      </w:r>
      <w:fldSimple w:instr=" SEQ Tabla \* ARABIC ">
        <w:r w:rsidR="00142A8F">
          <w:rPr>
            <w:noProof/>
          </w:rPr>
          <w:t>102</w:t>
        </w:r>
      </w:fldSimple>
      <w:r w:rsidRPr="00EE4555">
        <w:t xml:space="preserve">: </w:t>
      </w:r>
      <w:r w:rsidRPr="00FE2BED">
        <w:rPr>
          <w:b w:val="0"/>
        </w:rPr>
        <w:t>Participación en PBG de la Recaudación Provincial en Automotores</w:t>
      </w:r>
      <w:bookmarkEnd w:id="134"/>
    </w:p>
    <w:p w:rsidR="00021389" w:rsidRPr="00021389" w:rsidRDefault="00021389" w:rsidP="00021389">
      <w:pPr>
        <w:rPr>
          <w:lang w:eastAsia="en-US"/>
        </w:rPr>
      </w:pPr>
      <w:r w:rsidRPr="00021389">
        <w:rPr>
          <w:noProof/>
          <w:lang w:val="es-AR" w:eastAsia="es-AR"/>
        </w:rPr>
        <w:drawing>
          <wp:inline distT="0" distB="0" distL="0" distR="0">
            <wp:extent cx="9777730" cy="5419727"/>
            <wp:effectExtent l="0" t="0" r="0" b="95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9777730" cy="5419727"/>
                    </a:xfrm>
                    <a:prstGeom prst="rect">
                      <a:avLst/>
                    </a:prstGeom>
                    <a:noFill/>
                    <a:ln>
                      <a:noFill/>
                    </a:ln>
                  </pic:spPr>
                </pic:pic>
              </a:graphicData>
            </a:graphic>
          </wp:inline>
        </w:drawing>
      </w:r>
    </w:p>
    <w:p w:rsidR="006565E6" w:rsidRDefault="006565E6" w:rsidP="00F1492A">
      <w:pPr>
        <w:pStyle w:val="Ttulo2"/>
        <w:rPr>
          <w:b w:val="0"/>
        </w:rPr>
      </w:pPr>
      <w:r>
        <w:br w:type="page"/>
      </w:r>
      <w:bookmarkStart w:id="135" w:name="_Toc447896298"/>
      <w:r w:rsidRPr="00EE4555">
        <w:lastRenderedPageBreak/>
        <w:t xml:space="preserve">Tabla </w:t>
      </w:r>
      <w:fldSimple w:instr=" SEQ Tabla \* ARABIC ">
        <w:r w:rsidR="00142A8F">
          <w:rPr>
            <w:noProof/>
          </w:rPr>
          <w:t>103</w:t>
        </w:r>
      </w:fldSimple>
      <w:r w:rsidRPr="00EE4555">
        <w:t xml:space="preserve">: </w:t>
      </w:r>
      <w:r w:rsidRPr="00FE2BED">
        <w:rPr>
          <w:b w:val="0"/>
        </w:rPr>
        <w:t>Índice de concentración de la Recaudación Provincial en Automotores</w:t>
      </w:r>
      <w:bookmarkEnd w:id="135"/>
    </w:p>
    <w:p w:rsidR="00021389" w:rsidRPr="00021389" w:rsidRDefault="00021389" w:rsidP="00021389">
      <w:pPr>
        <w:rPr>
          <w:lang w:eastAsia="en-US"/>
        </w:rPr>
      </w:pPr>
      <w:r w:rsidRPr="00021389">
        <w:rPr>
          <w:noProof/>
          <w:lang w:val="es-AR" w:eastAsia="es-AR"/>
        </w:rPr>
        <w:drawing>
          <wp:inline distT="0" distB="0" distL="0" distR="0">
            <wp:extent cx="9777730" cy="5438245"/>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9777730" cy="5438245"/>
                    </a:xfrm>
                    <a:prstGeom prst="rect">
                      <a:avLst/>
                    </a:prstGeom>
                    <a:noFill/>
                    <a:ln>
                      <a:noFill/>
                    </a:ln>
                  </pic:spPr>
                </pic:pic>
              </a:graphicData>
            </a:graphic>
          </wp:inline>
        </w:drawing>
      </w:r>
    </w:p>
    <w:p w:rsidR="006565E6" w:rsidRDefault="006565E6" w:rsidP="00F1492A">
      <w:pPr>
        <w:pStyle w:val="Ttulo2"/>
        <w:rPr>
          <w:b w:val="0"/>
        </w:rPr>
      </w:pPr>
      <w:r>
        <w:br w:type="page"/>
      </w:r>
      <w:bookmarkStart w:id="136" w:name="_Toc447896299"/>
      <w:r w:rsidRPr="00EE4555">
        <w:lastRenderedPageBreak/>
        <w:t xml:space="preserve">Tabla </w:t>
      </w:r>
      <w:fldSimple w:instr=" SEQ Tabla \* ARABIC ">
        <w:r w:rsidR="00142A8F">
          <w:rPr>
            <w:noProof/>
          </w:rPr>
          <w:t>104</w:t>
        </w:r>
      </w:fldSimple>
      <w:r w:rsidRPr="00EE4555">
        <w:t xml:space="preserve">: </w:t>
      </w:r>
      <w:r w:rsidRPr="00FE2BED">
        <w:rPr>
          <w:b w:val="0"/>
        </w:rPr>
        <w:t>Participación en PBG de la Recaudación Provincial en Aportes Previsión Social</w:t>
      </w:r>
      <w:bookmarkEnd w:id="136"/>
    </w:p>
    <w:p w:rsidR="00021389" w:rsidRPr="00021389" w:rsidRDefault="00B23515" w:rsidP="00021389">
      <w:pPr>
        <w:rPr>
          <w:lang w:eastAsia="en-US"/>
        </w:rPr>
      </w:pPr>
      <w:r w:rsidRPr="00B23515">
        <w:rPr>
          <w:noProof/>
          <w:lang w:val="es-AR" w:eastAsia="es-AR"/>
        </w:rPr>
        <w:drawing>
          <wp:inline distT="0" distB="0" distL="0" distR="0">
            <wp:extent cx="9777730" cy="5419727"/>
            <wp:effectExtent l="0" t="0" r="0" b="952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9777730" cy="5419727"/>
                    </a:xfrm>
                    <a:prstGeom prst="rect">
                      <a:avLst/>
                    </a:prstGeom>
                    <a:noFill/>
                    <a:ln>
                      <a:noFill/>
                    </a:ln>
                  </pic:spPr>
                </pic:pic>
              </a:graphicData>
            </a:graphic>
          </wp:inline>
        </w:drawing>
      </w:r>
    </w:p>
    <w:p w:rsidR="006565E6" w:rsidRDefault="006565E6" w:rsidP="00F1492A">
      <w:pPr>
        <w:pStyle w:val="Ttulo2"/>
        <w:rPr>
          <w:b w:val="0"/>
        </w:rPr>
      </w:pPr>
      <w:r>
        <w:br w:type="page"/>
      </w:r>
      <w:bookmarkStart w:id="137" w:name="_Toc447896300"/>
      <w:r w:rsidRPr="00EE4555">
        <w:lastRenderedPageBreak/>
        <w:t xml:space="preserve">Tabla </w:t>
      </w:r>
      <w:fldSimple w:instr=" SEQ Tabla \* ARABIC ">
        <w:r w:rsidR="00142A8F">
          <w:rPr>
            <w:noProof/>
          </w:rPr>
          <w:t>105</w:t>
        </w:r>
      </w:fldSimple>
      <w:r w:rsidRPr="00EE4555">
        <w:t xml:space="preserve">: </w:t>
      </w:r>
      <w:r w:rsidRPr="00FE2BED">
        <w:rPr>
          <w:b w:val="0"/>
        </w:rPr>
        <w:t>Índice de concentración de la Recaudación Provincial en Previsión Social</w:t>
      </w:r>
      <w:bookmarkEnd w:id="137"/>
    </w:p>
    <w:p w:rsidR="00B23515" w:rsidRPr="00B23515" w:rsidRDefault="00B23515" w:rsidP="00B23515">
      <w:pPr>
        <w:rPr>
          <w:lang w:eastAsia="en-US"/>
        </w:rPr>
      </w:pPr>
      <w:r w:rsidRPr="00B23515">
        <w:rPr>
          <w:noProof/>
          <w:lang w:val="es-AR" w:eastAsia="es-AR"/>
        </w:rPr>
        <w:drawing>
          <wp:inline distT="0" distB="0" distL="0" distR="0">
            <wp:extent cx="9777730" cy="5438245"/>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9777730" cy="5438245"/>
                    </a:xfrm>
                    <a:prstGeom prst="rect">
                      <a:avLst/>
                    </a:prstGeom>
                    <a:noFill/>
                    <a:ln>
                      <a:noFill/>
                    </a:ln>
                  </pic:spPr>
                </pic:pic>
              </a:graphicData>
            </a:graphic>
          </wp:inline>
        </w:drawing>
      </w:r>
    </w:p>
    <w:p w:rsidR="006565E6" w:rsidRDefault="006565E6" w:rsidP="00F1492A">
      <w:pPr>
        <w:pStyle w:val="Ttulo2"/>
        <w:rPr>
          <w:b w:val="0"/>
        </w:rPr>
      </w:pPr>
      <w:r>
        <w:br w:type="page"/>
      </w:r>
      <w:bookmarkStart w:id="138" w:name="_Toc447896301"/>
      <w:r w:rsidRPr="00EE4555">
        <w:lastRenderedPageBreak/>
        <w:t xml:space="preserve">Tabla </w:t>
      </w:r>
      <w:fldSimple w:instr=" SEQ Tabla \* ARABIC ">
        <w:r w:rsidR="00142A8F">
          <w:rPr>
            <w:noProof/>
          </w:rPr>
          <w:t>106</w:t>
        </w:r>
      </w:fldSimple>
      <w:r w:rsidRPr="00EE4555">
        <w:t>:</w:t>
      </w:r>
      <w:r w:rsidRPr="00FE2BED">
        <w:rPr>
          <w:b w:val="0"/>
        </w:rPr>
        <w:t xml:space="preserve"> Participación en PBG de la Recaudación Provincial en Regalías</w:t>
      </w:r>
      <w:bookmarkEnd w:id="138"/>
    </w:p>
    <w:p w:rsidR="00B23515" w:rsidRPr="00B23515" w:rsidRDefault="00B23515" w:rsidP="00B23515">
      <w:pPr>
        <w:rPr>
          <w:lang w:eastAsia="en-US"/>
        </w:rPr>
      </w:pPr>
      <w:r w:rsidRPr="00B23515">
        <w:rPr>
          <w:noProof/>
          <w:lang w:val="es-AR" w:eastAsia="es-AR"/>
        </w:rPr>
        <w:drawing>
          <wp:inline distT="0" distB="0" distL="0" distR="0">
            <wp:extent cx="9777730" cy="5419727"/>
            <wp:effectExtent l="0" t="0" r="0" b="952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9777730" cy="5419727"/>
                    </a:xfrm>
                    <a:prstGeom prst="rect">
                      <a:avLst/>
                    </a:prstGeom>
                    <a:noFill/>
                    <a:ln>
                      <a:noFill/>
                    </a:ln>
                  </pic:spPr>
                </pic:pic>
              </a:graphicData>
            </a:graphic>
          </wp:inline>
        </w:drawing>
      </w:r>
    </w:p>
    <w:p w:rsidR="006565E6" w:rsidRDefault="006565E6" w:rsidP="00F1492A">
      <w:pPr>
        <w:pStyle w:val="Ttulo2"/>
        <w:rPr>
          <w:b w:val="0"/>
        </w:rPr>
      </w:pPr>
      <w:r>
        <w:br w:type="page"/>
      </w:r>
      <w:bookmarkStart w:id="139" w:name="_Toc447896302"/>
      <w:r w:rsidRPr="00EE4555">
        <w:lastRenderedPageBreak/>
        <w:t xml:space="preserve">Tabla </w:t>
      </w:r>
      <w:fldSimple w:instr=" SEQ Tabla \* ARABIC ">
        <w:r w:rsidR="00142A8F">
          <w:rPr>
            <w:noProof/>
          </w:rPr>
          <w:t>107</w:t>
        </w:r>
      </w:fldSimple>
      <w:r w:rsidRPr="00EE4555">
        <w:t xml:space="preserve">: </w:t>
      </w:r>
      <w:r w:rsidRPr="00FE2BED">
        <w:rPr>
          <w:b w:val="0"/>
        </w:rPr>
        <w:t>Participación en PBG de la Recaudación Provincial en Otros tributarios, Otros no tributarios, venta de bienes, ingreso de operaciones, rentas de la propiedad e ingresos de capital</w:t>
      </w:r>
      <w:bookmarkEnd w:id="139"/>
    </w:p>
    <w:p w:rsidR="00B23515" w:rsidRPr="00B23515" w:rsidRDefault="00B23515" w:rsidP="00B23515">
      <w:pPr>
        <w:rPr>
          <w:lang w:eastAsia="en-US"/>
        </w:rPr>
      </w:pPr>
      <w:r w:rsidRPr="00B23515">
        <w:rPr>
          <w:noProof/>
          <w:lang w:val="es-AR" w:eastAsia="es-AR"/>
        </w:rPr>
        <w:lastRenderedPageBreak/>
        <w:drawing>
          <wp:inline distT="0" distB="0" distL="0" distR="0">
            <wp:extent cx="9777730" cy="5419727"/>
            <wp:effectExtent l="0" t="0" r="0" b="952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9777730" cy="5419727"/>
                    </a:xfrm>
                    <a:prstGeom prst="rect">
                      <a:avLst/>
                    </a:prstGeom>
                    <a:noFill/>
                    <a:ln>
                      <a:noFill/>
                    </a:ln>
                  </pic:spPr>
                </pic:pic>
              </a:graphicData>
            </a:graphic>
          </wp:inline>
        </w:drawing>
      </w:r>
    </w:p>
    <w:p w:rsidR="006565E6" w:rsidRDefault="006565E6" w:rsidP="00F1492A">
      <w:pPr>
        <w:pStyle w:val="Ttulo2"/>
        <w:rPr>
          <w:b w:val="0"/>
        </w:rPr>
      </w:pPr>
      <w:r>
        <w:br w:type="page"/>
      </w:r>
      <w:bookmarkStart w:id="140" w:name="_Toc447896303"/>
      <w:r w:rsidRPr="00EE4555">
        <w:lastRenderedPageBreak/>
        <w:t xml:space="preserve">Tabla </w:t>
      </w:r>
      <w:fldSimple w:instr=" SEQ Tabla \* ARABIC ">
        <w:r w:rsidR="00142A8F">
          <w:rPr>
            <w:noProof/>
          </w:rPr>
          <w:t>108</w:t>
        </w:r>
      </w:fldSimple>
      <w:r w:rsidRPr="00EE4555">
        <w:t>:</w:t>
      </w:r>
      <w:r>
        <w:t xml:space="preserve"> </w:t>
      </w:r>
      <w:r w:rsidRPr="00FE2BED">
        <w:rPr>
          <w:b w:val="0"/>
        </w:rPr>
        <w:t>Índice de concentración de la Recaudación Provincial  en Otros tributarios, Otros no tributarios, venta de bienes, ingreso de operaciones, rentas de la propiedad e ingresos de capital</w:t>
      </w:r>
      <w:bookmarkEnd w:id="140"/>
    </w:p>
    <w:p w:rsidR="00B23515" w:rsidRPr="00B23515" w:rsidRDefault="00B23515" w:rsidP="00B23515">
      <w:pPr>
        <w:rPr>
          <w:lang w:eastAsia="en-US"/>
        </w:rPr>
      </w:pPr>
      <w:r w:rsidRPr="00B23515">
        <w:rPr>
          <w:noProof/>
          <w:lang w:val="es-AR" w:eastAsia="es-AR"/>
        </w:rPr>
        <w:lastRenderedPageBreak/>
        <w:drawing>
          <wp:inline distT="0" distB="0" distL="0" distR="0">
            <wp:extent cx="9777730" cy="5438245"/>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9777730" cy="5438245"/>
                    </a:xfrm>
                    <a:prstGeom prst="rect">
                      <a:avLst/>
                    </a:prstGeom>
                    <a:noFill/>
                    <a:ln>
                      <a:noFill/>
                    </a:ln>
                  </pic:spPr>
                </pic:pic>
              </a:graphicData>
            </a:graphic>
          </wp:inline>
        </w:drawing>
      </w:r>
    </w:p>
    <w:p w:rsidR="006565E6" w:rsidRDefault="006565E6" w:rsidP="00F1492A">
      <w:pPr>
        <w:pStyle w:val="Ttulo2"/>
        <w:rPr>
          <w:b w:val="0"/>
        </w:rPr>
      </w:pPr>
      <w:r>
        <w:br w:type="page"/>
      </w:r>
      <w:bookmarkStart w:id="141" w:name="_Toc447896304"/>
      <w:r w:rsidRPr="00EE4555">
        <w:lastRenderedPageBreak/>
        <w:t xml:space="preserve">Tabla </w:t>
      </w:r>
      <w:fldSimple w:instr=" SEQ Tabla \* ARABIC ">
        <w:r w:rsidR="00142A8F">
          <w:rPr>
            <w:noProof/>
          </w:rPr>
          <w:t>109</w:t>
        </w:r>
      </w:fldSimple>
      <w:r w:rsidRPr="00EE4555">
        <w:t xml:space="preserve">: </w:t>
      </w:r>
      <w:r w:rsidRPr="00FE2BED">
        <w:rPr>
          <w:b w:val="0"/>
        </w:rPr>
        <w:t>Participación en PBG de la Recaudación Nacional Coparticipable en Ganancias Sociedades</w:t>
      </w:r>
      <w:bookmarkEnd w:id="141"/>
    </w:p>
    <w:p w:rsidR="00B23515" w:rsidRPr="00B23515" w:rsidRDefault="00B23515" w:rsidP="00B23515">
      <w:pPr>
        <w:rPr>
          <w:lang w:eastAsia="en-US"/>
        </w:rPr>
      </w:pPr>
      <w:r w:rsidRPr="00B23515">
        <w:rPr>
          <w:noProof/>
          <w:lang w:val="es-AR" w:eastAsia="es-AR"/>
        </w:rPr>
        <w:drawing>
          <wp:inline distT="0" distB="0" distL="0" distR="0">
            <wp:extent cx="9777730" cy="5419727"/>
            <wp:effectExtent l="0" t="0" r="0" b="952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9777730" cy="5419727"/>
                    </a:xfrm>
                    <a:prstGeom prst="rect">
                      <a:avLst/>
                    </a:prstGeom>
                    <a:noFill/>
                    <a:ln>
                      <a:noFill/>
                    </a:ln>
                  </pic:spPr>
                </pic:pic>
              </a:graphicData>
            </a:graphic>
          </wp:inline>
        </w:drawing>
      </w:r>
    </w:p>
    <w:p w:rsidR="006565E6" w:rsidRDefault="006565E6" w:rsidP="00F1492A">
      <w:pPr>
        <w:pStyle w:val="Ttulo2"/>
        <w:rPr>
          <w:b w:val="0"/>
        </w:rPr>
      </w:pPr>
      <w:r>
        <w:br w:type="page"/>
      </w:r>
      <w:bookmarkStart w:id="142" w:name="_Toc447896305"/>
      <w:r w:rsidRPr="00EE4555">
        <w:lastRenderedPageBreak/>
        <w:t xml:space="preserve">Tabla </w:t>
      </w:r>
      <w:fldSimple w:instr=" SEQ Tabla \* ARABIC ">
        <w:r w:rsidR="00142A8F">
          <w:rPr>
            <w:noProof/>
          </w:rPr>
          <w:t>110</w:t>
        </w:r>
      </w:fldSimple>
      <w:r w:rsidRPr="00EE4555">
        <w:t xml:space="preserve">: </w:t>
      </w:r>
      <w:r w:rsidRPr="006748DB">
        <w:rPr>
          <w:b w:val="0"/>
        </w:rPr>
        <w:t>Participación en PBG de la Recaudación Provincial Coparticipable en Ganancias Sociedades</w:t>
      </w:r>
      <w:bookmarkEnd w:id="142"/>
    </w:p>
    <w:p w:rsidR="00B23515" w:rsidRPr="00B23515" w:rsidRDefault="00B23515" w:rsidP="00B23515">
      <w:pPr>
        <w:rPr>
          <w:lang w:eastAsia="en-US"/>
        </w:rPr>
      </w:pPr>
      <w:r w:rsidRPr="00B23515">
        <w:rPr>
          <w:noProof/>
          <w:lang w:val="es-AR" w:eastAsia="es-AR"/>
        </w:rPr>
        <w:drawing>
          <wp:inline distT="0" distB="0" distL="0" distR="0">
            <wp:extent cx="9777730" cy="5438245"/>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9777730" cy="5438245"/>
                    </a:xfrm>
                    <a:prstGeom prst="rect">
                      <a:avLst/>
                    </a:prstGeom>
                    <a:noFill/>
                    <a:ln>
                      <a:noFill/>
                    </a:ln>
                  </pic:spPr>
                </pic:pic>
              </a:graphicData>
            </a:graphic>
          </wp:inline>
        </w:drawing>
      </w:r>
    </w:p>
    <w:p w:rsidR="006565E6" w:rsidRDefault="006565E6" w:rsidP="00F1492A">
      <w:pPr>
        <w:pStyle w:val="Ttulo2"/>
        <w:rPr>
          <w:b w:val="0"/>
        </w:rPr>
      </w:pPr>
      <w:r>
        <w:br w:type="page"/>
      </w:r>
      <w:bookmarkStart w:id="143" w:name="_Toc447896306"/>
      <w:r w:rsidRPr="00EE4555">
        <w:lastRenderedPageBreak/>
        <w:t xml:space="preserve">Tabla </w:t>
      </w:r>
      <w:fldSimple w:instr=" SEQ Tabla \* ARABIC ">
        <w:r w:rsidR="00142A8F">
          <w:rPr>
            <w:noProof/>
          </w:rPr>
          <w:t>111</w:t>
        </w:r>
      </w:fldSimple>
      <w:r w:rsidRPr="00EE4555">
        <w:t xml:space="preserve">: </w:t>
      </w:r>
      <w:r w:rsidRPr="006748DB">
        <w:rPr>
          <w:b w:val="0"/>
        </w:rPr>
        <w:t>Índice de concentración de la Recaudación Coparticipable en Ganancias Sociedades</w:t>
      </w:r>
      <w:bookmarkEnd w:id="143"/>
    </w:p>
    <w:p w:rsidR="00B23515" w:rsidRPr="00B23515" w:rsidRDefault="00B23515" w:rsidP="00B23515">
      <w:pPr>
        <w:rPr>
          <w:lang w:eastAsia="en-US"/>
        </w:rPr>
      </w:pPr>
      <w:r w:rsidRPr="00B23515">
        <w:rPr>
          <w:noProof/>
          <w:lang w:val="es-AR" w:eastAsia="es-AR"/>
        </w:rPr>
        <w:drawing>
          <wp:inline distT="0" distB="0" distL="0" distR="0">
            <wp:extent cx="9777730" cy="4425904"/>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9777730" cy="4425904"/>
                    </a:xfrm>
                    <a:prstGeom prst="rect">
                      <a:avLst/>
                    </a:prstGeom>
                    <a:noFill/>
                    <a:ln>
                      <a:noFill/>
                    </a:ln>
                  </pic:spPr>
                </pic:pic>
              </a:graphicData>
            </a:graphic>
          </wp:inline>
        </w:drawing>
      </w:r>
    </w:p>
    <w:p w:rsidR="006565E6" w:rsidRDefault="006565E6" w:rsidP="00F1492A">
      <w:pPr>
        <w:pStyle w:val="Ttulo2"/>
        <w:rPr>
          <w:b w:val="0"/>
        </w:rPr>
      </w:pPr>
      <w:r>
        <w:br w:type="page"/>
      </w:r>
      <w:bookmarkStart w:id="144" w:name="_Toc447896307"/>
      <w:r w:rsidRPr="00EE4555">
        <w:lastRenderedPageBreak/>
        <w:t xml:space="preserve">Tabla </w:t>
      </w:r>
      <w:fldSimple w:instr=" SEQ Tabla \* ARABIC ">
        <w:r w:rsidR="00142A8F">
          <w:rPr>
            <w:noProof/>
          </w:rPr>
          <w:t>112</w:t>
        </w:r>
      </w:fldSimple>
      <w:r w:rsidRPr="00EE4555">
        <w:t xml:space="preserve">: </w:t>
      </w:r>
      <w:r w:rsidRPr="006748DB">
        <w:rPr>
          <w:b w:val="0"/>
        </w:rPr>
        <w:t>Participación en PBG de la Recaudación Nacional Coparticipable en Ganancias Físicas y monotributo</w:t>
      </w:r>
      <w:bookmarkEnd w:id="144"/>
    </w:p>
    <w:p w:rsidR="00B23515" w:rsidRPr="00B23515" w:rsidRDefault="00B23515" w:rsidP="00B23515">
      <w:pPr>
        <w:rPr>
          <w:lang w:eastAsia="en-US"/>
        </w:rPr>
      </w:pPr>
      <w:r w:rsidRPr="00B23515">
        <w:rPr>
          <w:noProof/>
          <w:lang w:val="es-AR" w:eastAsia="es-AR"/>
        </w:rPr>
        <w:drawing>
          <wp:inline distT="0" distB="0" distL="0" distR="0">
            <wp:extent cx="9777730" cy="5419727"/>
            <wp:effectExtent l="0" t="0" r="0" b="952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9777730" cy="5419727"/>
                    </a:xfrm>
                    <a:prstGeom prst="rect">
                      <a:avLst/>
                    </a:prstGeom>
                    <a:noFill/>
                    <a:ln>
                      <a:noFill/>
                    </a:ln>
                  </pic:spPr>
                </pic:pic>
              </a:graphicData>
            </a:graphic>
          </wp:inline>
        </w:drawing>
      </w:r>
    </w:p>
    <w:p w:rsidR="006565E6" w:rsidRDefault="006565E6" w:rsidP="00F1492A">
      <w:pPr>
        <w:pStyle w:val="Ttulo2"/>
        <w:rPr>
          <w:b w:val="0"/>
        </w:rPr>
      </w:pPr>
      <w:r>
        <w:br w:type="page"/>
      </w:r>
      <w:bookmarkStart w:id="145" w:name="_Toc447896308"/>
      <w:r w:rsidRPr="00EE4555">
        <w:lastRenderedPageBreak/>
        <w:t xml:space="preserve">Tabla </w:t>
      </w:r>
      <w:fldSimple w:instr=" SEQ Tabla \* ARABIC ">
        <w:r w:rsidR="00142A8F">
          <w:rPr>
            <w:noProof/>
          </w:rPr>
          <w:t>113</w:t>
        </w:r>
      </w:fldSimple>
      <w:r w:rsidRPr="006748DB">
        <w:rPr>
          <w:b w:val="0"/>
        </w:rPr>
        <w:t>: Participación en PBG de la Recaudación Provincial Coparticipable en Ganancias Físicas y monotributo</w:t>
      </w:r>
      <w:bookmarkEnd w:id="145"/>
    </w:p>
    <w:p w:rsidR="00B23515" w:rsidRPr="00B23515" w:rsidRDefault="00B23515" w:rsidP="00B23515">
      <w:pPr>
        <w:rPr>
          <w:lang w:eastAsia="en-US"/>
        </w:rPr>
      </w:pPr>
      <w:r w:rsidRPr="00B23515">
        <w:rPr>
          <w:noProof/>
          <w:lang w:val="es-AR" w:eastAsia="es-AR"/>
        </w:rPr>
        <w:drawing>
          <wp:inline distT="0" distB="0" distL="0" distR="0">
            <wp:extent cx="9777730" cy="5438245"/>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9777730" cy="5438245"/>
                    </a:xfrm>
                    <a:prstGeom prst="rect">
                      <a:avLst/>
                    </a:prstGeom>
                    <a:noFill/>
                    <a:ln>
                      <a:noFill/>
                    </a:ln>
                  </pic:spPr>
                </pic:pic>
              </a:graphicData>
            </a:graphic>
          </wp:inline>
        </w:drawing>
      </w:r>
    </w:p>
    <w:p w:rsidR="006565E6" w:rsidRPr="006748DB" w:rsidRDefault="006565E6" w:rsidP="00F1492A">
      <w:pPr>
        <w:pStyle w:val="Ttulo2"/>
        <w:rPr>
          <w:b w:val="0"/>
        </w:rPr>
      </w:pPr>
      <w:r>
        <w:br w:type="page"/>
      </w:r>
      <w:bookmarkStart w:id="146" w:name="_Toc447896309"/>
      <w:r w:rsidRPr="00EE4555">
        <w:lastRenderedPageBreak/>
        <w:t xml:space="preserve">Tabla </w:t>
      </w:r>
      <w:fldSimple w:instr=" SEQ Tabla \* ARABIC ">
        <w:r w:rsidR="00142A8F">
          <w:rPr>
            <w:noProof/>
          </w:rPr>
          <w:t>114</w:t>
        </w:r>
      </w:fldSimple>
      <w:r w:rsidRPr="00EE4555">
        <w:t xml:space="preserve">: </w:t>
      </w:r>
      <w:r w:rsidRPr="006748DB">
        <w:rPr>
          <w:b w:val="0"/>
        </w:rPr>
        <w:t>Índice de concentración de la Recaudación Coparticipable en Ganancias Físicas y monotributo</w:t>
      </w:r>
      <w:bookmarkEnd w:id="146"/>
    </w:p>
    <w:p w:rsidR="00B23515" w:rsidRDefault="00B23515" w:rsidP="00B23515">
      <w:r w:rsidRPr="00B23515">
        <w:rPr>
          <w:noProof/>
          <w:lang w:val="es-AR" w:eastAsia="es-AR"/>
        </w:rPr>
        <w:drawing>
          <wp:inline distT="0" distB="0" distL="0" distR="0">
            <wp:extent cx="9777730" cy="4499978"/>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9777730" cy="4499978"/>
                    </a:xfrm>
                    <a:prstGeom prst="rect">
                      <a:avLst/>
                    </a:prstGeom>
                    <a:noFill/>
                    <a:ln>
                      <a:noFill/>
                    </a:ln>
                  </pic:spPr>
                </pic:pic>
              </a:graphicData>
            </a:graphic>
          </wp:inline>
        </w:drawing>
      </w:r>
    </w:p>
    <w:p w:rsidR="006565E6" w:rsidRPr="006748DB" w:rsidRDefault="006565E6" w:rsidP="00F1492A">
      <w:pPr>
        <w:pStyle w:val="Ttulo2"/>
        <w:rPr>
          <w:b w:val="0"/>
        </w:rPr>
      </w:pPr>
      <w:r>
        <w:br w:type="page"/>
      </w:r>
      <w:bookmarkStart w:id="147" w:name="_Toc447896310"/>
      <w:r w:rsidRPr="00EE4555">
        <w:lastRenderedPageBreak/>
        <w:t xml:space="preserve">Tabla </w:t>
      </w:r>
      <w:fldSimple w:instr=" SEQ Tabla \* ARABIC ">
        <w:r w:rsidR="00142A8F">
          <w:rPr>
            <w:noProof/>
          </w:rPr>
          <w:t>115</w:t>
        </w:r>
      </w:fldSimple>
      <w:r w:rsidRPr="006748DB">
        <w:rPr>
          <w:b w:val="0"/>
        </w:rPr>
        <w:t>: Participación en PBG de la Recaudación Nacional Coparticipable en Bienes Personales</w:t>
      </w:r>
      <w:bookmarkEnd w:id="147"/>
    </w:p>
    <w:p w:rsidR="00B23515" w:rsidRDefault="00B23515" w:rsidP="00B23515">
      <w:r w:rsidRPr="00B23515">
        <w:rPr>
          <w:noProof/>
          <w:lang w:val="es-AR" w:eastAsia="es-AR"/>
        </w:rPr>
        <w:drawing>
          <wp:inline distT="0" distB="0" distL="0" distR="0">
            <wp:extent cx="9777730" cy="5419727"/>
            <wp:effectExtent l="0" t="0" r="0" b="952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9777730" cy="5419727"/>
                    </a:xfrm>
                    <a:prstGeom prst="rect">
                      <a:avLst/>
                    </a:prstGeom>
                    <a:noFill/>
                    <a:ln>
                      <a:noFill/>
                    </a:ln>
                  </pic:spPr>
                </pic:pic>
              </a:graphicData>
            </a:graphic>
          </wp:inline>
        </w:drawing>
      </w:r>
    </w:p>
    <w:p w:rsidR="006565E6" w:rsidRPr="006748DB" w:rsidRDefault="006565E6" w:rsidP="00F1492A">
      <w:pPr>
        <w:pStyle w:val="Ttulo2"/>
        <w:rPr>
          <w:b w:val="0"/>
        </w:rPr>
      </w:pPr>
      <w:r>
        <w:br w:type="page"/>
      </w:r>
      <w:bookmarkStart w:id="148" w:name="_Toc447896311"/>
      <w:r w:rsidRPr="00EE4555">
        <w:lastRenderedPageBreak/>
        <w:t xml:space="preserve">Tabla </w:t>
      </w:r>
      <w:fldSimple w:instr=" SEQ Tabla \* ARABIC ">
        <w:r w:rsidR="00142A8F">
          <w:rPr>
            <w:noProof/>
          </w:rPr>
          <w:t>116</w:t>
        </w:r>
      </w:fldSimple>
      <w:r w:rsidRPr="00EE4555">
        <w:t xml:space="preserve">: </w:t>
      </w:r>
      <w:r w:rsidRPr="006748DB">
        <w:rPr>
          <w:b w:val="0"/>
        </w:rPr>
        <w:t>Participación en PBG de la Recaudación Provincial Coparticipable en Bienes Personales</w:t>
      </w:r>
      <w:bookmarkEnd w:id="148"/>
    </w:p>
    <w:p w:rsidR="006565E6" w:rsidRDefault="00B23515" w:rsidP="00B23515">
      <w:pPr>
        <w:rPr>
          <w:b/>
        </w:rPr>
      </w:pPr>
      <w:r w:rsidRPr="00B23515">
        <w:rPr>
          <w:noProof/>
          <w:lang w:val="es-AR" w:eastAsia="es-AR"/>
        </w:rPr>
        <w:drawing>
          <wp:inline distT="0" distB="0" distL="0" distR="0">
            <wp:extent cx="9777730" cy="5438245"/>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9777730" cy="5438245"/>
                    </a:xfrm>
                    <a:prstGeom prst="rect">
                      <a:avLst/>
                    </a:prstGeom>
                    <a:noFill/>
                    <a:ln>
                      <a:noFill/>
                    </a:ln>
                  </pic:spPr>
                </pic:pic>
              </a:graphicData>
            </a:graphic>
          </wp:inline>
        </w:drawing>
      </w:r>
      <w:r w:rsidR="006565E6">
        <w:br w:type="page"/>
      </w:r>
      <w:r w:rsidR="006565E6" w:rsidRPr="00EE4555">
        <w:lastRenderedPageBreak/>
        <w:t xml:space="preserve">Tabla </w:t>
      </w:r>
      <w:fldSimple w:instr=" SEQ Tabla \* ARABIC ">
        <w:r w:rsidR="00142A8F">
          <w:rPr>
            <w:noProof/>
          </w:rPr>
          <w:t>117</w:t>
        </w:r>
      </w:fldSimple>
      <w:r w:rsidR="006565E6" w:rsidRPr="00EE4555">
        <w:t xml:space="preserve">: </w:t>
      </w:r>
      <w:r w:rsidR="006565E6" w:rsidRPr="006748DB">
        <w:rPr>
          <w:b/>
        </w:rPr>
        <w:t>Índice de concentración de la Recaudación Coparticipable en Bienes Personales</w:t>
      </w:r>
    </w:p>
    <w:p w:rsidR="00B23515" w:rsidRPr="00B23515" w:rsidRDefault="00B23515" w:rsidP="00B23515">
      <w:pPr>
        <w:rPr>
          <w:lang w:eastAsia="en-US"/>
        </w:rPr>
      </w:pPr>
      <w:r w:rsidRPr="00B23515">
        <w:rPr>
          <w:noProof/>
          <w:lang w:val="es-AR" w:eastAsia="es-AR"/>
        </w:rPr>
        <w:drawing>
          <wp:inline distT="0" distB="0" distL="0" distR="0">
            <wp:extent cx="9777730" cy="4425904"/>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9777730" cy="4425904"/>
                    </a:xfrm>
                    <a:prstGeom prst="rect">
                      <a:avLst/>
                    </a:prstGeom>
                    <a:noFill/>
                    <a:ln>
                      <a:noFill/>
                    </a:ln>
                  </pic:spPr>
                </pic:pic>
              </a:graphicData>
            </a:graphic>
          </wp:inline>
        </w:drawing>
      </w:r>
    </w:p>
    <w:p w:rsidR="006565E6" w:rsidRPr="006748DB" w:rsidRDefault="006565E6" w:rsidP="00F1492A">
      <w:pPr>
        <w:pStyle w:val="Ttulo2"/>
        <w:tabs>
          <w:tab w:val="center" w:pos="7699"/>
          <w:tab w:val="left" w:pos="13560"/>
        </w:tabs>
        <w:rPr>
          <w:b w:val="0"/>
        </w:rPr>
      </w:pPr>
      <w:r>
        <w:br w:type="page"/>
      </w:r>
      <w:bookmarkStart w:id="149" w:name="_Toc447896312"/>
      <w:r w:rsidRPr="00EE4555">
        <w:lastRenderedPageBreak/>
        <w:t xml:space="preserve">Tabla </w:t>
      </w:r>
      <w:fldSimple w:instr=" SEQ Tabla \* ARABIC ">
        <w:r w:rsidR="00142A8F">
          <w:rPr>
            <w:noProof/>
          </w:rPr>
          <w:t>118</w:t>
        </w:r>
      </w:fldSimple>
      <w:r w:rsidRPr="00EE4555">
        <w:t xml:space="preserve">: </w:t>
      </w:r>
      <w:r w:rsidRPr="006748DB">
        <w:rPr>
          <w:b w:val="0"/>
        </w:rPr>
        <w:t>Participación en PBG de la Recaudación Nacional Coparticipable en IVA y electricidad</w:t>
      </w:r>
      <w:bookmarkEnd w:id="149"/>
    </w:p>
    <w:p w:rsidR="00B23515" w:rsidRDefault="00B23515" w:rsidP="00B23515">
      <w:r w:rsidRPr="00B23515">
        <w:rPr>
          <w:noProof/>
          <w:lang w:val="es-AR" w:eastAsia="es-AR"/>
        </w:rPr>
        <w:drawing>
          <wp:inline distT="0" distB="0" distL="0" distR="0">
            <wp:extent cx="9777730" cy="5419727"/>
            <wp:effectExtent l="0" t="0" r="0" b="952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9777730" cy="5419727"/>
                    </a:xfrm>
                    <a:prstGeom prst="rect">
                      <a:avLst/>
                    </a:prstGeom>
                    <a:noFill/>
                    <a:ln>
                      <a:noFill/>
                    </a:ln>
                  </pic:spPr>
                </pic:pic>
              </a:graphicData>
            </a:graphic>
          </wp:inline>
        </w:drawing>
      </w:r>
    </w:p>
    <w:p w:rsidR="006565E6" w:rsidRDefault="006565E6" w:rsidP="00F1492A">
      <w:pPr>
        <w:pStyle w:val="Ttulo2"/>
        <w:rPr>
          <w:b w:val="0"/>
        </w:rPr>
      </w:pPr>
      <w:r>
        <w:br w:type="page"/>
      </w:r>
      <w:bookmarkStart w:id="150" w:name="_Toc447896313"/>
      <w:r w:rsidRPr="00EE4555">
        <w:lastRenderedPageBreak/>
        <w:t xml:space="preserve">Tabla </w:t>
      </w:r>
      <w:fldSimple w:instr=" SEQ Tabla \* ARABIC ">
        <w:r w:rsidR="00142A8F">
          <w:rPr>
            <w:noProof/>
          </w:rPr>
          <w:t>119</w:t>
        </w:r>
      </w:fldSimple>
      <w:r w:rsidRPr="00EE4555">
        <w:t xml:space="preserve">: </w:t>
      </w:r>
      <w:r w:rsidRPr="006748DB">
        <w:rPr>
          <w:b w:val="0"/>
        </w:rPr>
        <w:t>Participación en PBG de la Recaudación Provincial Coparticipable en IVA y electricidad</w:t>
      </w:r>
      <w:bookmarkEnd w:id="150"/>
    </w:p>
    <w:p w:rsidR="00B23515" w:rsidRPr="00B23515" w:rsidRDefault="00B23515" w:rsidP="00B23515">
      <w:pPr>
        <w:rPr>
          <w:lang w:eastAsia="en-US"/>
        </w:rPr>
      </w:pPr>
      <w:r w:rsidRPr="00B23515">
        <w:rPr>
          <w:noProof/>
          <w:lang w:val="es-AR" w:eastAsia="es-AR"/>
        </w:rPr>
        <w:drawing>
          <wp:inline distT="0" distB="0" distL="0" distR="0">
            <wp:extent cx="9777730" cy="5438245"/>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9777730" cy="5438245"/>
                    </a:xfrm>
                    <a:prstGeom prst="rect">
                      <a:avLst/>
                    </a:prstGeom>
                    <a:noFill/>
                    <a:ln>
                      <a:noFill/>
                    </a:ln>
                  </pic:spPr>
                </pic:pic>
              </a:graphicData>
            </a:graphic>
          </wp:inline>
        </w:drawing>
      </w:r>
    </w:p>
    <w:p w:rsidR="006565E6" w:rsidRPr="006748DB" w:rsidRDefault="006565E6" w:rsidP="00F1492A">
      <w:pPr>
        <w:pStyle w:val="Ttulo2"/>
        <w:rPr>
          <w:b w:val="0"/>
        </w:rPr>
      </w:pPr>
      <w:r>
        <w:br w:type="page"/>
      </w:r>
      <w:bookmarkStart w:id="151" w:name="_Toc447896314"/>
      <w:r w:rsidRPr="00EE4555">
        <w:lastRenderedPageBreak/>
        <w:t xml:space="preserve">Tabla </w:t>
      </w:r>
      <w:fldSimple w:instr=" SEQ Tabla \* ARABIC ">
        <w:r w:rsidR="00142A8F">
          <w:rPr>
            <w:noProof/>
          </w:rPr>
          <w:t>120</w:t>
        </w:r>
      </w:fldSimple>
      <w:r w:rsidRPr="00EE4555">
        <w:t xml:space="preserve">: </w:t>
      </w:r>
      <w:r w:rsidRPr="006748DB">
        <w:rPr>
          <w:b w:val="0"/>
        </w:rPr>
        <w:t>Índice de concentración de la Recaudación Coparticipable en IVA y electricidad</w:t>
      </w:r>
      <w:bookmarkEnd w:id="151"/>
    </w:p>
    <w:p w:rsidR="00B23515" w:rsidRDefault="00B23515" w:rsidP="00B23515">
      <w:r w:rsidRPr="00B23515">
        <w:rPr>
          <w:noProof/>
          <w:lang w:val="es-AR" w:eastAsia="es-AR"/>
        </w:rPr>
        <w:drawing>
          <wp:inline distT="0" distB="0" distL="0" distR="0">
            <wp:extent cx="9777730" cy="4499978"/>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9777730" cy="4499978"/>
                    </a:xfrm>
                    <a:prstGeom prst="rect">
                      <a:avLst/>
                    </a:prstGeom>
                    <a:noFill/>
                    <a:ln>
                      <a:noFill/>
                    </a:ln>
                  </pic:spPr>
                </pic:pic>
              </a:graphicData>
            </a:graphic>
          </wp:inline>
        </w:drawing>
      </w:r>
    </w:p>
    <w:p w:rsidR="006565E6" w:rsidRPr="00142A8F" w:rsidRDefault="006565E6" w:rsidP="00142A8F">
      <w:pPr>
        <w:pStyle w:val="Ttulo2"/>
        <w:rPr>
          <w:b w:val="0"/>
        </w:rPr>
      </w:pPr>
      <w:r>
        <w:br w:type="page"/>
      </w:r>
      <w:bookmarkStart w:id="152" w:name="_Toc447896315"/>
      <w:r w:rsidRPr="00142A8F">
        <w:rPr>
          <w:rStyle w:val="Ttulo2Car"/>
          <w:b/>
        </w:rPr>
        <w:lastRenderedPageBreak/>
        <w:t xml:space="preserve">Tabla </w:t>
      </w:r>
      <w:r w:rsidR="00086EDA" w:rsidRPr="00142A8F">
        <w:rPr>
          <w:rStyle w:val="Ttulo2Car"/>
          <w:b/>
        </w:rPr>
        <w:fldChar w:fldCharType="begin"/>
      </w:r>
      <w:r w:rsidR="00207581" w:rsidRPr="00142A8F">
        <w:rPr>
          <w:rStyle w:val="Ttulo2Car"/>
          <w:b/>
        </w:rPr>
        <w:instrText xml:space="preserve"> SEQ Tabla \* ARABIC </w:instrText>
      </w:r>
      <w:r w:rsidR="00086EDA" w:rsidRPr="00142A8F">
        <w:rPr>
          <w:rStyle w:val="Ttulo2Car"/>
          <w:b/>
        </w:rPr>
        <w:fldChar w:fldCharType="separate"/>
      </w:r>
      <w:r w:rsidR="00142A8F">
        <w:rPr>
          <w:rStyle w:val="Ttulo2Car"/>
          <w:b/>
          <w:noProof/>
        </w:rPr>
        <w:t>121</w:t>
      </w:r>
      <w:r w:rsidR="00086EDA" w:rsidRPr="00142A8F">
        <w:rPr>
          <w:rStyle w:val="Ttulo2Car"/>
          <w:b/>
        </w:rPr>
        <w:fldChar w:fldCharType="end"/>
      </w:r>
      <w:r w:rsidRPr="00142A8F">
        <w:rPr>
          <w:rStyle w:val="Ttulo2Car"/>
          <w:b/>
        </w:rPr>
        <w:t>:</w:t>
      </w:r>
      <w:r w:rsidRPr="00EE4555">
        <w:t xml:space="preserve"> </w:t>
      </w:r>
      <w:r w:rsidRPr="00142A8F">
        <w:rPr>
          <w:b w:val="0"/>
        </w:rPr>
        <w:t>Participación en PBG de la Recaudación Nacional Coparticipable en Combustibles</w:t>
      </w:r>
      <w:bookmarkEnd w:id="152"/>
    </w:p>
    <w:p w:rsidR="00B23515" w:rsidRDefault="00B23515" w:rsidP="00B23515">
      <w:r w:rsidRPr="00B23515">
        <w:rPr>
          <w:noProof/>
          <w:lang w:val="es-AR" w:eastAsia="es-AR"/>
        </w:rPr>
        <w:drawing>
          <wp:inline distT="0" distB="0" distL="0" distR="0">
            <wp:extent cx="9777730" cy="5419727"/>
            <wp:effectExtent l="0" t="0" r="0" b="952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9777730" cy="5419727"/>
                    </a:xfrm>
                    <a:prstGeom prst="rect">
                      <a:avLst/>
                    </a:prstGeom>
                    <a:noFill/>
                    <a:ln>
                      <a:noFill/>
                    </a:ln>
                  </pic:spPr>
                </pic:pic>
              </a:graphicData>
            </a:graphic>
          </wp:inline>
        </w:drawing>
      </w:r>
    </w:p>
    <w:p w:rsidR="006565E6" w:rsidRDefault="006565E6" w:rsidP="00F1492A">
      <w:pPr>
        <w:pStyle w:val="Ttulo2"/>
        <w:rPr>
          <w:b w:val="0"/>
        </w:rPr>
      </w:pPr>
      <w:r>
        <w:br w:type="page"/>
      </w:r>
      <w:bookmarkStart w:id="153" w:name="_Toc447896316"/>
      <w:r w:rsidRPr="00EE4555">
        <w:lastRenderedPageBreak/>
        <w:t xml:space="preserve">Tabla </w:t>
      </w:r>
      <w:fldSimple w:instr=" SEQ Tabla \* ARABIC ">
        <w:r w:rsidR="00142A8F">
          <w:rPr>
            <w:noProof/>
          </w:rPr>
          <w:t>122</w:t>
        </w:r>
      </w:fldSimple>
      <w:r w:rsidRPr="006748DB">
        <w:rPr>
          <w:b w:val="0"/>
        </w:rPr>
        <w:t>: Participación en PBG de la Recaudación Provincial Coparticipable en Combustibles</w:t>
      </w:r>
      <w:bookmarkEnd w:id="153"/>
    </w:p>
    <w:p w:rsidR="00B23515" w:rsidRPr="00B23515" w:rsidRDefault="00B23515" w:rsidP="00B23515">
      <w:pPr>
        <w:rPr>
          <w:lang w:eastAsia="en-US"/>
        </w:rPr>
      </w:pPr>
      <w:r w:rsidRPr="00B23515">
        <w:rPr>
          <w:noProof/>
          <w:lang w:val="es-AR" w:eastAsia="es-AR"/>
        </w:rPr>
        <w:drawing>
          <wp:inline distT="0" distB="0" distL="0" distR="0">
            <wp:extent cx="9777730" cy="5438245"/>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9777730" cy="5438245"/>
                    </a:xfrm>
                    <a:prstGeom prst="rect">
                      <a:avLst/>
                    </a:prstGeom>
                    <a:noFill/>
                    <a:ln>
                      <a:noFill/>
                    </a:ln>
                  </pic:spPr>
                </pic:pic>
              </a:graphicData>
            </a:graphic>
          </wp:inline>
        </w:drawing>
      </w:r>
    </w:p>
    <w:p w:rsidR="006565E6" w:rsidRDefault="006565E6" w:rsidP="00F1492A">
      <w:pPr>
        <w:pStyle w:val="Ttulo2"/>
        <w:rPr>
          <w:b w:val="0"/>
        </w:rPr>
      </w:pPr>
      <w:r>
        <w:br w:type="page"/>
      </w:r>
      <w:bookmarkStart w:id="154" w:name="_Toc447896317"/>
      <w:r w:rsidRPr="00EE4555">
        <w:lastRenderedPageBreak/>
        <w:t xml:space="preserve">Tabla </w:t>
      </w:r>
      <w:fldSimple w:instr=" SEQ Tabla \* ARABIC ">
        <w:r w:rsidR="00142A8F">
          <w:rPr>
            <w:noProof/>
          </w:rPr>
          <w:t>123</w:t>
        </w:r>
      </w:fldSimple>
      <w:r w:rsidRPr="00EE4555">
        <w:t xml:space="preserve">: </w:t>
      </w:r>
      <w:r w:rsidRPr="006748DB">
        <w:rPr>
          <w:b w:val="0"/>
        </w:rPr>
        <w:t>Índice de concentración de la Recaudación Coparticipable en Combustibles</w:t>
      </w:r>
      <w:bookmarkEnd w:id="154"/>
    </w:p>
    <w:p w:rsidR="00B23515" w:rsidRPr="00B23515" w:rsidRDefault="00B23515" w:rsidP="00B23515">
      <w:pPr>
        <w:rPr>
          <w:lang w:eastAsia="en-US"/>
        </w:rPr>
      </w:pPr>
      <w:r w:rsidRPr="00B23515">
        <w:rPr>
          <w:noProof/>
          <w:lang w:val="es-AR" w:eastAsia="es-AR"/>
        </w:rPr>
        <w:drawing>
          <wp:inline distT="0" distB="0" distL="0" distR="0">
            <wp:extent cx="9777730" cy="4499978"/>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9777730" cy="4499978"/>
                    </a:xfrm>
                    <a:prstGeom prst="rect">
                      <a:avLst/>
                    </a:prstGeom>
                    <a:noFill/>
                    <a:ln>
                      <a:noFill/>
                    </a:ln>
                  </pic:spPr>
                </pic:pic>
              </a:graphicData>
            </a:graphic>
          </wp:inline>
        </w:drawing>
      </w:r>
    </w:p>
    <w:p w:rsidR="006565E6" w:rsidRDefault="006565E6" w:rsidP="00F1492A">
      <w:pPr>
        <w:pStyle w:val="Ttulo2"/>
        <w:rPr>
          <w:b w:val="0"/>
        </w:rPr>
      </w:pPr>
      <w:r>
        <w:br w:type="page"/>
      </w:r>
      <w:bookmarkStart w:id="155" w:name="_Toc447896318"/>
      <w:r w:rsidRPr="00EE4555">
        <w:lastRenderedPageBreak/>
        <w:t xml:space="preserve">Tabla </w:t>
      </w:r>
      <w:fldSimple w:instr=" SEQ Tabla \* ARABIC ">
        <w:r w:rsidR="00142A8F">
          <w:rPr>
            <w:noProof/>
          </w:rPr>
          <w:t>124</w:t>
        </w:r>
      </w:fldSimple>
      <w:r w:rsidRPr="006748DB">
        <w:rPr>
          <w:b w:val="0"/>
        </w:rPr>
        <w:t>: Participación en PBG de la Recaudación Nacional Coparticipable en Créditos y Débitos</w:t>
      </w:r>
      <w:bookmarkEnd w:id="155"/>
    </w:p>
    <w:p w:rsidR="00B23515" w:rsidRPr="00B23515" w:rsidRDefault="00B23515" w:rsidP="00B23515">
      <w:pPr>
        <w:rPr>
          <w:lang w:eastAsia="en-US"/>
        </w:rPr>
      </w:pPr>
      <w:r w:rsidRPr="00B23515">
        <w:rPr>
          <w:noProof/>
          <w:lang w:val="es-AR" w:eastAsia="es-AR"/>
        </w:rPr>
        <w:drawing>
          <wp:inline distT="0" distB="0" distL="0" distR="0">
            <wp:extent cx="9777730" cy="5419727"/>
            <wp:effectExtent l="0" t="0" r="0" b="952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9777730" cy="5419727"/>
                    </a:xfrm>
                    <a:prstGeom prst="rect">
                      <a:avLst/>
                    </a:prstGeom>
                    <a:noFill/>
                    <a:ln>
                      <a:noFill/>
                    </a:ln>
                  </pic:spPr>
                </pic:pic>
              </a:graphicData>
            </a:graphic>
          </wp:inline>
        </w:drawing>
      </w:r>
    </w:p>
    <w:p w:rsidR="006565E6" w:rsidRDefault="006565E6" w:rsidP="00F1492A">
      <w:pPr>
        <w:pStyle w:val="Ttulo2"/>
        <w:rPr>
          <w:b w:val="0"/>
        </w:rPr>
      </w:pPr>
      <w:r>
        <w:br w:type="page"/>
      </w:r>
      <w:bookmarkStart w:id="156" w:name="_Toc447896319"/>
      <w:r w:rsidRPr="006748DB">
        <w:lastRenderedPageBreak/>
        <w:t xml:space="preserve">Tabla </w:t>
      </w:r>
      <w:fldSimple w:instr=" SEQ Tabla \* ARABIC ">
        <w:r w:rsidR="00142A8F">
          <w:rPr>
            <w:noProof/>
          </w:rPr>
          <w:t>125</w:t>
        </w:r>
      </w:fldSimple>
      <w:r w:rsidRPr="006748DB">
        <w:t>:</w:t>
      </w:r>
      <w:r w:rsidRPr="006748DB">
        <w:rPr>
          <w:b w:val="0"/>
        </w:rPr>
        <w:t xml:space="preserve"> Índice de concentración de la Recaudación Coparticipable en Créditos y Débitos</w:t>
      </w:r>
      <w:bookmarkEnd w:id="156"/>
    </w:p>
    <w:p w:rsidR="00B23515" w:rsidRPr="00B23515" w:rsidRDefault="00B23515" w:rsidP="00B23515">
      <w:pPr>
        <w:rPr>
          <w:lang w:eastAsia="en-US"/>
        </w:rPr>
      </w:pPr>
      <w:r w:rsidRPr="00B23515">
        <w:rPr>
          <w:noProof/>
          <w:lang w:val="es-AR" w:eastAsia="es-AR"/>
        </w:rPr>
        <w:drawing>
          <wp:inline distT="0" distB="0" distL="0" distR="0">
            <wp:extent cx="9777730" cy="4499978"/>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9777730" cy="4499978"/>
                    </a:xfrm>
                    <a:prstGeom prst="rect">
                      <a:avLst/>
                    </a:prstGeom>
                    <a:noFill/>
                    <a:ln>
                      <a:noFill/>
                    </a:ln>
                  </pic:spPr>
                </pic:pic>
              </a:graphicData>
            </a:graphic>
          </wp:inline>
        </w:drawing>
      </w:r>
    </w:p>
    <w:p w:rsidR="006565E6" w:rsidRDefault="006565E6" w:rsidP="00F1492A">
      <w:pPr>
        <w:pStyle w:val="Ttulo2"/>
        <w:rPr>
          <w:b w:val="0"/>
        </w:rPr>
      </w:pPr>
      <w:r>
        <w:br w:type="page"/>
      </w:r>
      <w:bookmarkStart w:id="157" w:name="_Toc447896320"/>
      <w:r w:rsidRPr="00EE4555">
        <w:lastRenderedPageBreak/>
        <w:t xml:space="preserve">Tabla </w:t>
      </w:r>
      <w:fldSimple w:instr=" SEQ Tabla \* ARABIC ">
        <w:r w:rsidR="00142A8F">
          <w:rPr>
            <w:noProof/>
          </w:rPr>
          <w:t>126</w:t>
        </w:r>
      </w:fldSimple>
      <w:r w:rsidRPr="00EE4555">
        <w:t xml:space="preserve">: </w:t>
      </w:r>
      <w:r w:rsidRPr="006748DB">
        <w:rPr>
          <w:b w:val="0"/>
        </w:rPr>
        <w:t>Participación en PBG de la Recaudación Nacional Coparticipable en Internos</w:t>
      </w:r>
      <w:bookmarkEnd w:id="157"/>
    </w:p>
    <w:p w:rsidR="00B23515" w:rsidRPr="00B23515" w:rsidRDefault="00B23515" w:rsidP="00B23515">
      <w:pPr>
        <w:rPr>
          <w:lang w:eastAsia="en-US"/>
        </w:rPr>
      </w:pPr>
      <w:r w:rsidRPr="00B23515">
        <w:rPr>
          <w:noProof/>
          <w:lang w:val="es-AR" w:eastAsia="es-AR"/>
        </w:rPr>
        <w:drawing>
          <wp:inline distT="0" distB="0" distL="0" distR="0">
            <wp:extent cx="9777730" cy="5419727"/>
            <wp:effectExtent l="0" t="0" r="0" b="952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9777730" cy="5419727"/>
                    </a:xfrm>
                    <a:prstGeom prst="rect">
                      <a:avLst/>
                    </a:prstGeom>
                    <a:noFill/>
                    <a:ln>
                      <a:noFill/>
                    </a:ln>
                  </pic:spPr>
                </pic:pic>
              </a:graphicData>
            </a:graphic>
          </wp:inline>
        </w:drawing>
      </w:r>
    </w:p>
    <w:p w:rsidR="006565E6" w:rsidRDefault="006565E6" w:rsidP="00F1492A">
      <w:pPr>
        <w:pStyle w:val="Ttulo2"/>
        <w:rPr>
          <w:b w:val="0"/>
        </w:rPr>
      </w:pPr>
      <w:r>
        <w:br w:type="page"/>
      </w:r>
      <w:bookmarkStart w:id="158" w:name="_Toc447896321"/>
      <w:r w:rsidRPr="00EE4555">
        <w:lastRenderedPageBreak/>
        <w:t xml:space="preserve">Tabla </w:t>
      </w:r>
      <w:fldSimple w:instr=" SEQ Tabla \* ARABIC ">
        <w:r w:rsidR="00142A8F">
          <w:rPr>
            <w:noProof/>
          </w:rPr>
          <w:t>127</w:t>
        </w:r>
      </w:fldSimple>
      <w:r w:rsidRPr="00EE4555">
        <w:t xml:space="preserve">: </w:t>
      </w:r>
      <w:r w:rsidRPr="006748DB">
        <w:rPr>
          <w:b w:val="0"/>
        </w:rPr>
        <w:t>Participación en PBG de la Recaudación Provincial Coparticipable en Internos</w:t>
      </w:r>
      <w:bookmarkEnd w:id="158"/>
    </w:p>
    <w:p w:rsidR="00B23515" w:rsidRPr="00B23515" w:rsidRDefault="00B23515" w:rsidP="00B23515">
      <w:pPr>
        <w:rPr>
          <w:lang w:eastAsia="en-US"/>
        </w:rPr>
      </w:pPr>
      <w:r w:rsidRPr="00B23515">
        <w:rPr>
          <w:noProof/>
          <w:lang w:val="es-AR" w:eastAsia="es-AR"/>
        </w:rPr>
        <w:drawing>
          <wp:inline distT="0" distB="0" distL="0" distR="0">
            <wp:extent cx="9777730" cy="5438245"/>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9777730" cy="5438245"/>
                    </a:xfrm>
                    <a:prstGeom prst="rect">
                      <a:avLst/>
                    </a:prstGeom>
                    <a:noFill/>
                    <a:ln>
                      <a:noFill/>
                    </a:ln>
                  </pic:spPr>
                </pic:pic>
              </a:graphicData>
            </a:graphic>
          </wp:inline>
        </w:drawing>
      </w:r>
    </w:p>
    <w:p w:rsidR="006565E6" w:rsidRDefault="006565E6" w:rsidP="00F1492A">
      <w:pPr>
        <w:pStyle w:val="Ttulo2"/>
        <w:rPr>
          <w:b w:val="0"/>
        </w:rPr>
      </w:pPr>
      <w:r>
        <w:br w:type="page"/>
      </w:r>
      <w:bookmarkStart w:id="159" w:name="_Toc447896322"/>
      <w:r w:rsidRPr="00EE4555">
        <w:lastRenderedPageBreak/>
        <w:t xml:space="preserve">Tabla </w:t>
      </w:r>
      <w:fldSimple w:instr=" SEQ Tabla \* ARABIC ">
        <w:r w:rsidR="00142A8F">
          <w:rPr>
            <w:noProof/>
          </w:rPr>
          <w:t>128</w:t>
        </w:r>
      </w:fldSimple>
      <w:r w:rsidRPr="006748DB">
        <w:rPr>
          <w:b w:val="0"/>
        </w:rPr>
        <w:t>: Índice de concentración de la Recaudación Coparticipable en Internos</w:t>
      </w:r>
      <w:bookmarkEnd w:id="159"/>
    </w:p>
    <w:p w:rsidR="00B23515" w:rsidRPr="00B23515" w:rsidRDefault="00B23515" w:rsidP="00B23515">
      <w:pPr>
        <w:rPr>
          <w:lang w:eastAsia="en-US"/>
        </w:rPr>
      </w:pPr>
      <w:r w:rsidRPr="00B23515">
        <w:rPr>
          <w:noProof/>
          <w:lang w:val="es-AR" w:eastAsia="es-AR"/>
        </w:rPr>
        <w:drawing>
          <wp:inline distT="0" distB="0" distL="0" distR="0">
            <wp:extent cx="9777730" cy="4499978"/>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9777730" cy="4499978"/>
                    </a:xfrm>
                    <a:prstGeom prst="rect">
                      <a:avLst/>
                    </a:prstGeom>
                    <a:noFill/>
                    <a:ln>
                      <a:noFill/>
                    </a:ln>
                  </pic:spPr>
                </pic:pic>
              </a:graphicData>
            </a:graphic>
          </wp:inline>
        </w:drawing>
      </w:r>
    </w:p>
    <w:p w:rsidR="006565E6" w:rsidRDefault="006565E6" w:rsidP="00F1492A">
      <w:pPr>
        <w:pStyle w:val="Ttulo2"/>
        <w:rPr>
          <w:b w:val="0"/>
        </w:rPr>
      </w:pPr>
      <w:r>
        <w:br w:type="page"/>
      </w:r>
      <w:bookmarkStart w:id="160" w:name="_Toc447896323"/>
      <w:r w:rsidRPr="00EE4555">
        <w:lastRenderedPageBreak/>
        <w:t xml:space="preserve">Tabla </w:t>
      </w:r>
      <w:fldSimple w:instr=" SEQ Tabla \* ARABIC ">
        <w:r w:rsidR="00142A8F">
          <w:rPr>
            <w:noProof/>
          </w:rPr>
          <w:t>129</w:t>
        </w:r>
      </w:fldSimple>
      <w:r w:rsidRPr="00EE4555">
        <w:t xml:space="preserve">: </w:t>
      </w:r>
      <w:r w:rsidRPr="006748DB">
        <w:rPr>
          <w:b w:val="0"/>
        </w:rPr>
        <w:t>Participación en PBG de la Recauda</w:t>
      </w:r>
      <w:r w:rsidR="00F1492A">
        <w:rPr>
          <w:b w:val="0"/>
        </w:rPr>
        <w:t>c</w:t>
      </w:r>
      <w:r w:rsidRPr="006748DB">
        <w:rPr>
          <w:b w:val="0"/>
        </w:rPr>
        <w:t>ión Nacional Coparticipable en Impo</w:t>
      </w:r>
      <w:r w:rsidR="006748DB" w:rsidRPr="006748DB">
        <w:rPr>
          <w:b w:val="0"/>
        </w:rPr>
        <w:t>rtaciones</w:t>
      </w:r>
      <w:bookmarkEnd w:id="160"/>
    </w:p>
    <w:p w:rsidR="00B23515" w:rsidRPr="00B23515" w:rsidRDefault="00B23515" w:rsidP="00B23515">
      <w:pPr>
        <w:rPr>
          <w:lang w:eastAsia="en-US"/>
        </w:rPr>
      </w:pPr>
      <w:r w:rsidRPr="00B23515">
        <w:rPr>
          <w:noProof/>
          <w:lang w:val="es-AR" w:eastAsia="es-AR"/>
        </w:rPr>
        <w:drawing>
          <wp:inline distT="0" distB="0" distL="0" distR="0">
            <wp:extent cx="9777730" cy="5419727"/>
            <wp:effectExtent l="0" t="0" r="0" b="952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9777730" cy="5419727"/>
                    </a:xfrm>
                    <a:prstGeom prst="rect">
                      <a:avLst/>
                    </a:prstGeom>
                    <a:noFill/>
                    <a:ln>
                      <a:noFill/>
                    </a:ln>
                  </pic:spPr>
                </pic:pic>
              </a:graphicData>
            </a:graphic>
          </wp:inline>
        </w:drawing>
      </w:r>
    </w:p>
    <w:p w:rsidR="006565E6" w:rsidRDefault="006565E6" w:rsidP="00F1492A">
      <w:pPr>
        <w:pStyle w:val="Ttulo2"/>
        <w:rPr>
          <w:b w:val="0"/>
        </w:rPr>
      </w:pPr>
      <w:r>
        <w:br w:type="page"/>
      </w:r>
      <w:bookmarkStart w:id="161" w:name="_Toc447896324"/>
      <w:r w:rsidRPr="00EE4555">
        <w:lastRenderedPageBreak/>
        <w:t xml:space="preserve">Tabla </w:t>
      </w:r>
      <w:fldSimple w:instr=" SEQ Tabla \* ARABIC ">
        <w:r w:rsidR="00142A8F">
          <w:rPr>
            <w:noProof/>
          </w:rPr>
          <w:t>130</w:t>
        </w:r>
      </w:fldSimple>
      <w:r w:rsidRPr="00EE4555">
        <w:t xml:space="preserve">: </w:t>
      </w:r>
      <w:r w:rsidRPr="006748DB">
        <w:rPr>
          <w:b w:val="0"/>
        </w:rPr>
        <w:t>Índice de concentración de la Recaudación Coparticipable en Impo</w:t>
      </w:r>
      <w:r w:rsidR="006748DB" w:rsidRPr="006748DB">
        <w:rPr>
          <w:b w:val="0"/>
        </w:rPr>
        <w:t>rtacione</w:t>
      </w:r>
      <w:r w:rsidRPr="006748DB">
        <w:rPr>
          <w:b w:val="0"/>
        </w:rPr>
        <w:t>s</w:t>
      </w:r>
      <w:bookmarkEnd w:id="161"/>
    </w:p>
    <w:p w:rsidR="00B23515" w:rsidRPr="00B23515" w:rsidRDefault="00B23515" w:rsidP="00B23515">
      <w:pPr>
        <w:rPr>
          <w:lang w:eastAsia="en-US"/>
        </w:rPr>
      </w:pPr>
      <w:r w:rsidRPr="00B23515">
        <w:rPr>
          <w:noProof/>
          <w:lang w:val="es-AR" w:eastAsia="es-AR"/>
        </w:rPr>
        <w:drawing>
          <wp:inline distT="0" distB="0" distL="0" distR="0">
            <wp:extent cx="9777730" cy="5438245"/>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9777730" cy="5438245"/>
                    </a:xfrm>
                    <a:prstGeom prst="rect">
                      <a:avLst/>
                    </a:prstGeom>
                    <a:noFill/>
                    <a:ln>
                      <a:noFill/>
                    </a:ln>
                  </pic:spPr>
                </pic:pic>
              </a:graphicData>
            </a:graphic>
          </wp:inline>
        </w:drawing>
      </w:r>
    </w:p>
    <w:p w:rsidR="006565E6" w:rsidRDefault="006565E6" w:rsidP="00F1492A">
      <w:pPr>
        <w:pStyle w:val="Ttulo2"/>
        <w:rPr>
          <w:b w:val="0"/>
        </w:rPr>
      </w:pPr>
      <w:r>
        <w:br w:type="page"/>
      </w:r>
      <w:bookmarkStart w:id="162" w:name="_Toc447896325"/>
      <w:r w:rsidRPr="00EE4555">
        <w:lastRenderedPageBreak/>
        <w:t xml:space="preserve">Tabla </w:t>
      </w:r>
      <w:fldSimple w:instr=" SEQ Tabla \* ARABIC ">
        <w:r w:rsidR="00142A8F">
          <w:rPr>
            <w:noProof/>
          </w:rPr>
          <w:t>131</w:t>
        </w:r>
      </w:fldSimple>
      <w:r w:rsidRPr="00EE4555">
        <w:t xml:space="preserve">: </w:t>
      </w:r>
      <w:r w:rsidRPr="006748DB">
        <w:rPr>
          <w:b w:val="0"/>
        </w:rPr>
        <w:t>Participación en PBG de la Recaudación</w:t>
      </w:r>
      <w:r w:rsidR="006748DB" w:rsidRPr="006748DB">
        <w:rPr>
          <w:b w:val="0"/>
        </w:rPr>
        <w:t xml:space="preserve"> Nacional No Coparticipable en e</w:t>
      </w:r>
      <w:r w:rsidRPr="006748DB">
        <w:rPr>
          <w:b w:val="0"/>
        </w:rPr>
        <w:t>xpo</w:t>
      </w:r>
      <w:r w:rsidR="006748DB" w:rsidRPr="006748DB">
        <w:rPr>
          <w:b w:val="0"/>
        </w:rPr>
        <w:t>rtacione</w:t>
      </w:r>
      <w:r w:rsidRPr="006748DB">
        <w:rPr>
          <w:b w:val="0"/>
        </w:rPr>
        <w:t>s</w:t>
      </w:r>
      <w:bookmarkEnd w:id="162"/>
    </w:p>
    <w:p w:rsidR="00B23515" w:rsidRPr="00B23515" w:rsidRDefault="00B23515" w:rsidP="00B23515">
      <w:pPr>
        <w:rPr>
          <w:lang w:eastAsia="en-US"/>
        </w:rPr>
      </w:pPr>
      <w:r w:rsidRPr="00B23515">
        <w:rPr>
          <w:noProof/>
          <w:lang w:val="es-AR" w:eastAsia="es-AR"/>
        </w:rPr>
        <w:drawing>
          <wp:inline distT="0" distB="0" distL="0" distR="0">
            <wp:extent cx="9777730" cy="5419727"/>
            <wp:effectExtent l="0" t="0" r="0" b="952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9777730" cy="5419727"/>
                    </a:xfrm>
                    <a:prstGeom prst="rect">
                      <a:avLst/>
                    </a:prstGeom>
                    <a:noFill/>
                    <a:ln>
                      <a:noFill/>
                    </a:ln>
                  </pic:spPr>
                </pic:pic>
              </a:graphicData>
            </a:graphic>
          </wp:inline>
        </w:drawing>
      </w:r>
    </w:p>
    <w:p w:rsidR="006565E6" w:rsidRDefault="006565E6" w:rsidP="00F1492A">
      <w:pPr>
        <w:pStyle w:val="Ttulo2"/>
        <w:rPr>
          <w:b w:val="0"/>
        </w:rPr>
      </w:pPr>
      <w:r>
        <w:br w:type="page"/>
      </w:r>
      <w:bookmarkStart w:id="163" w:name="_Toc447896326"/>
      <w:r w:rsidRPr="00EE4555">
        <w:lastRenderedPageBreak/>
        <w:t xml:space="preserve">Tabla </w:t>
      </w:r>
      <w:fldSimple w:instr=" SEQ Tabla \* ARABIC ">
        <w:r w:rsidR="00142A8F">
          <w:rPr>
            <w:noProof/>
          </w:rPr>
          <w:t>132</w:t>
        </w:r>
      </w:fldSimple>
      <w:r w:rsidRPr="006748DB">
        <w:rPr>
          <w:b w:val="0"/>
        </w:rPr>
        <w:t xml:space="preserve">: Índice de concentración de la Recaudación no Coparticipable en </w:t>
      </w:r>
      <w:r w:rsidR="00AA2C3A">
        <w:rPr>
          <w:b w:val="0"/>
        </w:rPr>
        <w:t>exportaciones</w:t>
      </w:r>
      <w:bookmarkEnd w:id="163"/>
    </w:p>
    <w:p w:rsidR="00B23515" w:rsidRPr="00B23515" w:rsidRDefault="00B23515" w:rsidP="00B23515">
      <w:pPr>
        <w:rPr>
          <w:lang w:eastAsia="en-US"/>
        </w:rPr>
      </w:pPr>
      <w:r w:rsidRPr="00B23515">
        <w:rPr>
          <w:noProof/>
          <w:lang w:val="es-AR" w:eastAsia="es-AR"/>
        </w:rPr>
        <w:drawing>
          <wp:inline distT="0" distB="0" distL="0" distR="0">
            <wp:extent cx="9777730" cy="5438245"/>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9777730" cy="5438245"/>
                    </a:xfrm>
                    <a:prstGeom prst="rect">
                      <a:avLst/>
                    </a:prstGeom>
                    <a:noFill/>
                    <a:ln>
                      <a:noFill/>
                    </a:ln>
                  </pic:spPr>
                </pic:pic>
              </a:graphicData>
            </a:graphic>
          </wp:inline>
        </w:drawing>
      </w:r>
    </w:p>
    <w:p w:rsidR="006565E6" w:rsidRDefault="006565E6" w:rsidP="00F1492A">
      <w:pPr>
        <w:pStyle w:val="Ttulo2"/>
        <w:rPr>
          <w:b w:val="0"/>
        </w:rPr>
      </w:pPr>
      <w:r>
        <w:br w:type="page"/>
      </w:r>
      <w:bookmarkStart w:id="164" w:name="_Toc447896327"/>
      <w:r w:rsidRPr="00EE4555">
        <w:lastRenderedPageBreak/>
        <w:t xml:space="preserve">Tabla </w:t>
      </w:r>
      <w:fldSimple w:instr=" SEQ Tabla \* ARABIC ">
        <w:r w:rsidR="00142A8F">
          <w:rPr>
            <w:noProof/>
          </w:rPr>
          <w:t>133</w:t>
        </w:r>
      </w:fldSimple>
      <w:r w:rsidRPr="00EE4555">
        <w:t xml:space="preserve">: </w:t>
      </w:r>
      <w:r w:rsidRPr="006748DB">
        <w:rPr>
          <w:b w:val="0"/>
        </w:rPr>
        <w:t>Participación en PBG de la Recaudación Nacional No Coparticipable en Contribuciones a la Seguridad Social</w:t>
      </w:r>
      <w:bookmarkEnd w:id="164"/>
    </w:p>
    <w:p w:rsidR="00B23515" w:rsidRPr="00B23515" w:rsidRDefault="00B23515" w:rsidP="00B23515">
      <w:pPr>
        <w:rPr>
          <w:lang w:eastAsia="en-US"/>
        </w:rPr>
      </w:pPr>
      <w:r w:rsidRPr="00B23515">
        <w:rPr>
          <w:noProof/>
          <w:lang w:val="es-AR" w:eastAsia="es-AR"/>
        </w:rPr>
        <w:drawing>
          <wp:inline distT="0" distB="0" distL="0" distR="0">
            <wp:extent cx="9777730" cy="5419727"/>
            <wp:effectExtent l="0" t="0" r="0" b="9525"/>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9777730" cy="5419727"/>
                    </a:xfrm>
                    <a:prstGeom prst="rect">
                      <a:avLst/>
                    </a:prstGeom>
                    <a:noFill/>
                    <a:ln>
                      <a:noFill/>
                    </a:ln>
                  </pic:spPr>
                </pic:pic>
              </a:graphicData>
            </a:graphic>
          </wp:inline>
        </w:drawing>
      </w:r>
    </w:p>
    <w:p w:rsidR="006565E6" w:rsidRDefault="006565E6" w:rsidP="00F1492A">
      <w:pPr>
        <w:pStyle w:val="Ttulo2"/>
        <w:rPr>
          <w:b w:val="0"/>
        </w:rPr>
      </w:pPr>
      <w:r>
        <w:br w:type="page"/>
      </w:r>
      <w:bookmarkStart w:id="165" w:name="_Toc447896328"/>
      <w:r w:rsidRPr="00EE4555">
        <w:lastRenderedPageBreak/>
        <w:t xml:space="preserve">Tabla </w:t>
      </w:r>
      <w:fldSimple w:instr=" SEQ Tabla \* ARABIC ">
        <w:r w:rsidR="00142A8F">
          <w:rPr>
            <w:noProof/>
          </w:rPr>
          <w:t>134</w:t>
        </w:r>
      </w:fldSimple>
      <w:r w:rsidRPr="00EE4555">
        <w:t xml:space="preserve">: </w:t>
      </w:r>
      <w:r w:rsidRPr="006748DB">
        <w:rPr>
          <w:b w:val="0"/>
        </w:rPr>
        <w:t>Índice de concentración de la Recaudación no Coparticipable en Contribuciones a la Seguridad Social</w:t>
      </w:r>
      <w:bookmarkEnd w:id="165"/>
    </w:p>
    <w:p w:rsidR="00B23515" w:rsidRPr="00B23515" w:rsidRDefault="00B23515" w:rsidP="00B23515">
      <w:pPr>
        <w:rPr>
          <w:lang w:eastAsia="en-US"/>
        </w:rPr>
      </w:pPr>
      <w:r w:rsidRPr="00B23515">
        <w:rPr>
          <w:noProof/>
          <w:lang w:val="es-AR" w:eastAsia="es-AR"/>
        </w:rPr>
        <w:drawing>
          <wp:inline distT="0" distB="0" distL="0" distR="0">
            <wp:extent cx="9777730" cy="5438245"/>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9777730" cy="5438245"/>
                    </a:xfrm>
                    <a:prstGeom prst="rect">
                      <a:avLst/>
                    </a:prstGeom>
                    <a:noFill/>
                    <a:ln>
                      <a:noFill/>
                    </a:ln>
                  </pic:spPr>
                </pic:pic>
              </a:graphicData>
            </a:graphic>
          </wp:inline>
        </w:drawing>
      </w:r>
    </w:p>
    <w:p w:rsidR="006565E6" w:rsidRDefault="006565E6" w:rsidP="00F1492A">
      <w:pPr>
        <w:pStyle w:val="Ttulo2"/>
        <w:rPr>
          <w:b w:val="0"/>
        </w:rPr>
      </w:pPr>
      <w:r>
        <w:br w:type="page"/>
      </w:r>
      <w:bookmarkStart w:id="166" w:name="_Toc447896329"/>
      <w:r w:rsidRPr="00EE4555">
        <w:lastRenderedPageBreak/>
        <w:t xml:space="preserve">Tabla </w:t>
      </w:r>
      <w:fldSimple w:instr=" SEQ Tabla \* ARABIC ">
        <w:r w:rsidR="00142A8F">
          <w:rPr>
            <w:noProof/>
          </w:rPr>
          <w:t>135</w:t>
        </w:r>
      </w:fldSimple>
      <w:r w:rsidRPr="00EE4555">
        <w:t xml:space="preserve">: </w:t>
      </w:r>
      <w:r w:rsidRPr="006748DB">
        <w:rPr>
          <w:b w:val="0"/>
        </w:rPr>
        <w:t>Participación en PBG de la Recaudación Nacional No Coparticipable en Venta de Activos y Recursos de Capital</w:t>
      </w:r>
      <w:bookmarkEnd w:id="166"/>
    </w:p>
    <w:p w:rsidR="00B23515" w:rsidRPr="00B23515" w:rsidRDefault="00B23515" w:rsidP="00B23515">
      <w:pPr>
        <w:rPr>
          <w:lang w:eastAsia="en-US"/>
        </w:rPr>
      </w:pPr>
      <w:r w:rsidRPr="00B23515">
        <w:rPr>
          <w:noProof/>
          <w:lang w:val="es-AR" w:eastAsia="es-AR"/>
        </w:rPr>
        <w:drawing>
          <wp:inline distT="0" distB="0" distL="0" distR="0">
            <wp:extent cx="9777730" cy="5419727"/>
            <wp:effectExtent l="0" t="0" r="0" b="9525"/>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9777730" cy="5419727"/>
                    </a:xfrm>
                    <a:prstGeom prst="rect">
                      <a:avLst/>
                    </a:prstGeom>
                    <a:noFill/>
                    <a:ln>
                      <a:noFill/>
                    </a:ln>
                  </pic:spPr>
                </pic:pic>
              </a:graphicData>
            </a:graphic>
          </wp:inline>
        </w:drawing>
      </w:r>
    </w:p>
    <w:p w:rsidR="006565E6" w:rsidRDefault="006565E6" w:rsidP="00F1492A">
      <w:pPr>
        <w:pStyle w:val="Ttulo2"/>
        <w:rPr>
          <w:b w:val="0"/>
        </w:rPr>
      </w:pPr>
      <w:r>
        <w:br w:type="page"/>
      </w:r>
      <w:bookmarkStart w:id="167" w:name="_Toc447896330"/>
      <w:r w:rsidRPr="00EE4555">
        <w:lastRenderedPageBreak/>
        <w:t xml:space="preserve">Tabla </w:t>
      </w:r>
      <w:fldSimple w:instr=" SEQ Tabla \* ARABIC ">
        <w:r w:rsidR="00142A8F">
          <w:rPr>
            <w:noProof/>
          </w:rPr>
          <w:t>136</w:t>
        </w:r>
      </w:fldSimple>
      <w:r w:rsidRPr="00EE4555">
        <w:t xml:space="preserve">: </w:t>
      </w:r>
      <w:r w:rsidRPr="006748DB">
        <w:rPr>
          <w:b w:val="0"/>
        </w:rPr>
        <w:t>Índice de concentración de la Recaudación no Coparticipable en Venta de Activos y Recursos de Capital</w:t>
      </w:r>
      <w:bookmarkEnd w:id="167"/>
    </w:p>
    <w:p w:rsidR="00B23515" w:rsidRPr="00B23515" w:rsidRDefault="00B23515" w:rsidP="00B23515">
      <w:pPr>
        <w:rPr>
          <w:lang w:eastAsia="en-US"/>
        </w:rPr>
      </w:pPr>
      <w:r w:rsidRPr="00B23515">
        <w:rPr>
          <w:noProof/>
          <w:lang w:val="es-AR" w:eastAsia="es-AR"/>
        </w:rPr>
        <w:drawing>
          <wp:inline distT="0" distB="0" distL="0" distR="0">
            <wp:extent cx="9777730" cy="5438245"/>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9777730" cy="5438245"/>
                    </a:xfrm>
                    <a:prstGeom prst="rect">
                      <a:avLst/>
                    </a:prstGeom>
                    <a:noFill/>
                    <a:ln>
                      <a:noFill/>
                    </a:ln>
                  </pic:spPr>
                </pic:pic>
              </a:graphicData>
            </a:graphic>
          </wp:inline>
        </w:drawing>
      </w:r>
    </w:p>
    <w:sectPr w:rsidR="00B23515" w:rsidRPr="00B23515" w:rsidSect="00FE2BED">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70D5" w:rsidRDefault="00E170D5" w:rsidP="007D7E8B">
      <w:r>
        <w:separator/>
      </w:r>
    </w:p>
  </w:endnote>
  <w:endnote w:type="continuationSeparator" w:id="0">
    <w:p w:rsidR="00E170D5" w:rsidRDefault="00E170D5" w:rsidP="007D7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 w:name="Gill Sans MT">
    <w:altName w:val="Segoe UI"/>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1135351"/>
      <w:docPartObj>
        <w:docPartGallery w:val="Page Numbers (Bottom of Page)"/>
        <w:docPartUnique/>
      </w:docPartObj>
    </w:sdtPr>
    <w:sdtEndPr/>
    <w:sdtContent>
      <w:p w:rsidR="00B23515" w:rsidRDefault="00086EDA">
        <w:pPr>
          <w:pStyle w:val="Piedepgina"/>
          <w:jc w:val="right"/>
        </w:pPr>
        <w:r>
          <w:fldChar w:fldCharType="begin"/>
        </w:r>
        <w:r w:rsidR="00B23515">
          <w:instrText>PAGE   \* MERGEFORMAT</w:instrText>
        </w:r>
        <w:r>
          <w:fldChar w:fldCharType="separate"/>
        </w:r>
        <w:r w:rsidR="001637E4">
          <w:rPr>
            <w:noProof/>
          </w:rPr>
          <w:t>1</w:t>
        </w:r>
        <w:r>
          <w:fldChar w:fldCharType="end"/>
        </w:r>
      </w:p>
    </w:sdtContent>
  </w:sdt>
  <w:p w:rsidR="00B23515" w:rsidRDefault="00B2351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70D5" w:rsidRDefault="00E170D5" w:rsidP="007D7E8B">
      <w:r>
        <w:separator/>
      </w:r>
    </w:p>
  </w:footnote>
  <w:footnote w:type="continuationSeparator" w:id="0">
    <w:p w:rsidR="00E170D5" w:rsidRDefault="00E170D5" w:rsidP="007D7E8B">
      <w:r>
        <w:continuationSeparator/>
      </w:r>
    </w:p>
  </w:footnote>
  <w:footnote w:id="1">
    <w:p w:rsidR="00B23515" w:rsidRPr="008465DA" w:rsidRDefault="00B23515" w:rsidP="006052C4">
      <w:pPr>
        <w:pStyle w:val="Textonotapie"/>
        <w:spacing w:before="60" w:after="60"/>
        <w:jc w:val="both"/>
        <w:rPr>
          <w:lang w:val="es-AR"/>
        </w:rPr>
      </w:pPr>
      <w:r>
        <w:rPr>
          <w:rStyle w:val="Refdenotaalpie"/>
        </w:rPr>
        <w:footnoteRef/>
      </w:r>
      <w:r w:rsidRPr="00BA58D5">
        <w:t xml:space="preserve"> </w:t>
      </w:r>
      <w:r w:rsidRPr="00930DAD">
        <w:rPr>
          <w:lang w:val="es-AR"/>
        </w:rPr>
        <w:t>Utilizamos una tendencia lineal para estimar</w:t>
      </w:r>
      <w:r>
        <w:rPr>
          <w:lang w:val="es-AR"/>
        </w:rPr>
        <w:t xml:space="preserve"> la PEA anual ya que sólo disponíamos de información para 2001, 2005, 2010 y 2015.</w:t>
      </w:r>
    </w:p>
  </w:footnote>
  <w:footnote w:id="2">
    <w:p w:rsidR="00B23515" w:rsidRPr="00274FD6" w:rsidRDefault="00B23515" w:rsidP="006052C4">
      <w:pPr>
        <w:pStyle w:val="Textonotapie"/>
        <w:spacing w:before="60" w:after="60"/>
        <w:jc w:val="both"/>
        <w:rPr>
          <w:lang w:val="es-AR"/>
        </w:rPr>
      </w:pPr>
      <w:r>
        <w:rPr>
          <w:rStyle w:val="Refdenotaalpie"/>
        </w:rPr>
        <w:footnoteRef/>
      </w:r>
      <w:r w:rsidRPr="00930DAD">
        <w:rPr>
          <w:lang w:val="es-AR"/>
        </w:rPr>
        <w:t xml:space="preserve"> Este supuesto es utilizado por Gas</w:t>
      </w:r>
      <w:r>
        <w:rPr>
          <w:lang w:val="es-AR"/>
        </w:rPr>
        <w:t>parini (1998) luego de analizar los costos y beneficios de estimar el impacto del costo de la energía en los precios de los productos finales a través de una matriz de insumo-producto. El sesgo de asignar este impuesto (que representa el 20% del impuesto a los combustibles) en función al consumo final en lugar de ponderar la utilización de energía en los distintos bienes y servicios, debería ser menor.</w:t>
      </w:r>
    </w:p>
  </w:footnote>
  <w:footnote w:id="3">
    <w:p w:rsidR="00B23515" w:rsidRPr="002A5809" w:rsidRDefault="00B23515" w:rsidP="006052C4">
      <w:pPr>
        <w:pStyle w:val="Textonotapie"/>
        <w:spacing w:before="60" w:after="60"/>
        <w:jc w:val="both"/>
        <w:rPr>
          <w:rFonts w:ascii="Calibri" w:hAnsi="Calibri"/>
          <w:lang w:val="es-AR"/>
        </w:rPr>
      </w:pPr>
      <w:r w:rsidRPr="002A5809">
        <w:rPr>
          <w:rStyle w:val="Refdenotaalpie"/>
          <w:rFonts w:ascii="Calibri" w:hAnsi="Calibri"/>
          <w:lang w:val="es-AR"/>
        </w:rPr>
        <w:footnoteRef/>
      </w:r>
      <w:r w:rsidRPr="002A5809">
        <w:rPr>
          <w:rFonts w:ascii="Calibri" w:hAnsi="Calibri"/>
          <w:lang w:val="es-AR"/>
        </w:rPr>
        <w:t xml:space="preserve"> Podemos estar subestimando la desigualdad al agrupar los quintiles provinciales dentro de quintiles nacionales (existe desigualdad dentro), pero eso no se explorado en este paper.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C5702B"/>
    <w:multiLevelType w:val="hybridMultilevel"/>
    <w:tmpl w:val="D384244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24DD7172"/>
    <w:multiLevelType w:val="hybridMultilevel"/>
    <w:tmpl w:val="376203A4"/>
    <w:lvl w:ilvl="0" w:tplc="2C0A000F">
      <w:start w:val="1"/>
      <w:numFmt w:val="decimal"/>
      <w:lvlText w:val="%1."/>
      <w:lvlJc w:val="left"/>
      <w:pPr>
        <w:ind w:left="720" w:hanging="360"/>
      </w:pPr>
      <w:rPr>
        <w:rFonts w:hint="default"/>
        <w:b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3A3365FD"/>
    <w:multiLevelType w:val="hybridMultilevel"/>
    <w:tmpl w:val="46382C04"/>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3E713C8C"/>
    <w:multiLevelType w:val="hybridMultilevel"/>
    <w:tmpl w:val="28EEA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277E75"/>
    <w:multiLevelType w:val="hybridMultilevel"/>
    <w:tmpl w:val="EDB25454"/>
    <w:lvl w:ilvl="0" w:tplc="2C0A000F">
      <w:start w:val="3"/>
      <w:numFmt w:val="decimal"/>
      <w:lvlText w:val="%1."/>
      <w:lvlJc w:val="left"/>
      <w:pPr>
        <w:ind w:left="720" w:hanging="360"/>
      </w:pPr>
      <w:rPr>
        <w:rFonts w:hint="default"/>
        <w:b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4A043823"/>
    <w:multiLevelType w:val="hybridMultilevel"/>
    <w:tmpl w:val="DD92E3AA"/>
    <w:lvl w:ilvl="0" w:tplc="2C0A0015">
      <w:start w:val="1"/>
      <w:numFmt w:val="upperLetter"/>
      <w:lvlText w:val="%1."/>
      <w:lvlJc w:val="left"/>
      <w:pPr>
        <w:ind w:left="720" w:hanging="360"/>
      </w:pPr>
      <w:rPr>
        <w:rFonts w:hint="default"/>
        <w:b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4DD706CF"/>
    <w:multiLevelType w:val="hybridMultilevel"/>
    <w:tmpl w:val="C7A4641E"/>
    <w:lvl w:ilvl="0" w:tplc="2C0A000F">
      <w:start w:val="2"/>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614264EB"/>
    <w:multiLevelType w:val="hybridMultilevel"/>
    <w:tmpl w:val="5E0E9B0E"/>
    <w:lvl w:ilvl="0" w:tplc="B8E22510">
      <w:start w:val="1"/>
      <w:numFmt w:val="upperLetter"/>
      <w:lvlText w:val="%1."/>
      <w:lvlJc w:val="left"/>
      <w:pPr>
        <w:ind w:left="720" w:hanging="360"/>
      </w:pPr>
      <w:rPr>
        <w:rFonts w:hint="default"/>
        <w:sz w:val="28"/>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6D62055E"/>
    <w:multiLevelType w:val="hybridMultilevel"/>
    <w:tmpl w:val="6138008A"/>
    <w:lvl w:ilvl="0" w:tplc="2C0A0015">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3"/>
  </w:num>
  <w:num w:numId="2">
    <w:abstractNumId w:val="7"/>
  </w:num>
  <w:num w:numId="3">
    <w:abstractNumId w:val="8"/>
  </w:num>
  <w:num w:numId="4">
    <w:abstractNumId w:val="5"/>
  </w:num>
  <w:num w:numId="5">
    <w:abstractNumId w:val="0"/>
  </w:num>
  <w:num w:numId="6">
    <w:abstractNumId w:val="6"/>
  </w:num>
  <w:num w:numId="7">
    <w:abstractNumId w:val="4"/>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D7E8B"/>
    <w:rsid w:val="0000691E"/>
    <w:rsid w:val="00021389"/>
    <w:rsid w:val="000235ED"/>
    <w:rsid w:val="00024588"/>
    <w:rsid w:val="000325C2"/>
    <w:rsid w:val="00036B8F"/>
    <w:rsid w:val="00044431"/>
    <w:rsid w:val="00057040"/>
    <w:rsid w:val="00057368"/>
    <w:rsid w:val="000636C0"/>
    <w:rsid w:val="00067F45"/>
    <w:rsid w:val="000749A1"/>
    <w:rsid w:val="0007771A"/>
    <w:rsid w:val="00077DD6"/>
    <w:rsid w:val="00085D26"/>
    <w:rsid w:val="00086EDA"/>
    <w:rsid w:val="00091719"/>
    <w:rsid w:val="000919B7"/>
    <w:rsid w:val="000964E9"/>
    <w:rsid w:val="000A48A7"/>
    <w:rsid w:val="000A6298"/>
    <w:rsid w:val="000A6DCE"/>
    <w:rsid w:val="000B3978"/>
    <w:rsid w:val="000B441E"/>
    <w:rsid w:val="000B4F05"/>
    <w:rsid w:val="000B682B"/>
    <w:rsid w:val="000C0CF5"/>
    <w:rsid w:val="000C31D3"/>
    <w:rsid w:val="000D0468"/>
    <w:rsid w:val="000D373A"/>
    <w:rsid w:val="000D4112"/>
    <w:rsid w:val="000D7EDB"/>
    <w:rsid w:val="000E7EBC"/>
    <w:rsid w:val="000F468E"/>
    <w:rsid w:val="00107077"/>
    <w:rsid w:val="0012070C"/>
    <w:rsid w:val="0012269F"/>
    <w:rsid w:val="00134461"/>
    <w:rsid w:val="001357C6"/>
    <w:rsid w:val="00142385"/>
    <w:rsid w:val="00142A8F"/>
    <w:rsid w:val="00147096"/>
    <w:rsid w:val="00154737"/>
    <w:rsid w:val="00161725"/>
    <w:rsid w:val="001637E4"/>
    <w:rsid w:val="001729E4"/>
    <w:rsid w:val="00173313"/>
    <w:rsid w:val="0018538C"/>
    <w:rsid w:val="00195A34"/>
    <w:rsid w:val="001A14FC"/>
    <w:rsid w:val="001A2FE4"/>
    <w:rsid w:val="001B1690"/>
    <w:rsid w:val="001B2A81"/>
    <w:rsid w:val="001B5808"/>
    <w:rsid w:val="001C1CA7"/>
    <w:rsid w:val="001C6841"/>
    <w:rsid w:val="001D3ECA"/>
    <w:rsid w:val="001D48AE"/>
    <w:rsid w:val="001E202E"/>
    <w:rsid w:val="001E3617"/>
    <w:rsid w:val="001F0186"/>
    <w:rsid w:val="001F712A"/>
    <w:rsid w:val="00202B4E"/>
    <w:rsid w:val="002048BE"/>
    <w:rsid w:val="00207581"/>
    <w:rsid w:val="0021166E"/>
    <w:rsid w:val="00226383"/>
    <w:rsid w:val="00226AC8"/>
    <w:rsid w:val="0022714F"/>
    <w:rsid w:val="00233DD4"/>
    <w:rsid w:val="0023579A"/>
    <w:rsid w:val="002438F6"/>
    <w:rsid w:val="00255FA4"/>
    <w:rsid w:val="00260392"/>
    <w:rsid w:val="00274FD6"/>
    <w:rsid w:val="00283886"/>
    <w:rsid w:val="002850CA"/>
    <w:rsid w:val="002855BC"/>
    <w:rsid w:val="00294F04"/>
    <w:rsid w:val="00297D7C"/>
    <w:rsid w:val="002A0A7B"/>
    <w:rsid w:val="002A1F5A"/>
    <w:rsid w:val="002A440A"/>
    <w:rsid w:val="002A5809"/>
    <w:rsid w:val="002A7076"/>
    <w:rsid w:val="002C009E"/>
    <w:rsid w:val="002C4804"/>
    <w:rsid w:val="002C5FE7"/>
    <w:rsid w:val="002D1364"/>
    <w:rsid w:val="002D3626"/>
    <w:rsid w:val="002D73E8"/>
    <w:rsid w:val="002E25EF"/>
    <w:rsid w:val="002F354C"/>
    <w:rsid w:val="002F4A34"/>
    <w:rsid w:val="00313C9F"/>
    <w:rsid w:val="003222C7"/>
    <w:rsid w:val="00327379"/>
    <w:rsid w:val="00341207"/>
    <w:rsid w:val="003446E4"/>
    <w:rsid w:val="003736FF"/>
    <w:rsid w:val="00380C86"/>
    <w:rsid w:val="003813B1"/>
    <w:rsid w:val="003918FE"/>
    <w:rsid w:val="00396FD2"/>
    <w:rsid w:val="003A08E7"/>
    <w:rsid w:val="003A3983"/>
    <w:rsid w:val="003A5410"/>
    <w:rsid w:val="003B60E9"/>
    <w:rsid w:val="003C4C6D"/>
    <w:rsid w:val="003D702C"/>
    <w:rsid w:val="003E1F5B"/>
    <w:rsid w:val="003E3167"/>
    <w:rsid w:val="003F2AEC"/>
    <w:rsid w:val="003F73C4"/>
    <w:rsid w:val="004002B0"/>
    <w:rsid w:val="00406596"/>
    <w:rsid w:val="004123E8"/>
    <w:rsid w:val="00415992"/>
    <w:rsid w:val="00416C7D"/>
    <w:rsid w:val="004172B0"/>
    <w:rsid w:val="004212EE"/>
    <w:rsid w:val="0042319B"/>
    <w:rsid w:val="0042328B"/>
    <w:rsid w:val="00437494"/>
    <w:rsid w:val="004470AE"/>
    <w:rsid w:val="00450BB8"/>
    <w:rsid w:val="0046317B"/>
    <w:rsid w:val="0047688E"/>
    <w:rsid w:val="00492AA5"/>
    <w:rsid w:val="004A1BDD"/>
    <w:rsid w:val="004A67C6"/>
    <w:rsid w:val="004B1AB1"/>
    <w:rsid w:val="004B5B1F"/>
    <w:rsid w:val="004C2BAB"/>
    <w:rsid w:val="004C7B07"/>
    <w:rsid w:val="004D07BE"/>
    <w:rsid w:val="004E12AF"/>
    <w:rsid w:val="004E37EA"/>
    <w:rsid w:val="004E4333"/>
    <w:rsid w:val="004F1CFC"/>
    <w:rsid w:val="004F5419"/>
    <w:rsid w:val="0050137F"/>
    <w:rsid w:val="00511604"/>
    <w:rsid w:val="005132A8"/>
    <w:rsid w:val="0051726B"/>
    <w:rsid w:val="00517311"/>
    <w:rsid w:val="00526CD9"/>
    <w:rsid w:val="0052757D"/>
    <w:rsid w:val="005328F1"/>
    <w:rsid w:val="005330A3"/>
    <w:rsid w:val="0053335D"/>
    <w:rsid w:val="00534911"/>
    <w:rsid w:val="00551709"/>
    <w:rsid w:val="00562E68"/>
    <w:rsid w:val="00564B1C"/>
    <w:rsid w:val="00571997"/>
    <w:rsid w:val="0058128E"/>
    <w:rsid w:val="00586340"/>
    <w:rsid w:val="005907A1"/>
    <w:rsid w:val="00594156"/>
    <w:rsid w:val="00595020"/>
    <w:rsid w:val="005A7209"/>
    <w:rsid w:val="005B001F"/>
    <w:rsid w:val="005B035D"/>
    <w:rsid w:val="005B3EE3"/>
    <w:rsid w:val="005B5829"/>
    <w:rsid w:val="005C61E4"/>
    <w:rsid w:val="005C6C00"/>
    <w:rsid w:val="005D1070"/>
    <w:rsid w:val="005D1A54"/>
    <w:rsid w:val="005D3508"/>
    <w:rsid w:val="005D49CD"/>
    <w:rsid w:val="005E1546"/>
    <w:rsid w:val="005E1FBA"/>
    <w:rsid w:val="005F14B6"/>
    <w:rsid w:val="005F6BF8"/>
    <w:rsid w:val="005F7932"/>
    <w:rsid w:val="006052C4"/>
    <w:rsid w:val="006068D9"/>
    <w:rsid w:val="00606B3A"/>
    <w:rsid w:val="0061255D"/>
    <w:rsid w:val="00616072"/>
    <w:rsid w:val="00621992"/>
    <w:rsid w:val="00621E3E"/>
    <w:rsid w:val="00622E1D"/>
    <w:rsid w:val="00624A7B"/>
    <w:rsid w:val="00626ED5"/>
    <w:rsid w:val="006320DA"/>
    <w:rsid w:val="0063541E"/>
    <w:rsid w:val="006448E3"/>
    <w:rsid w:val="006565E6"/>
    <w:rsid w:val="0067148D"/>
    <w:rsid w:val="006748DB"/>
    <w:rsid w:val="00677B91"/>
    <w:rsid w:val="00680722"/>
    <w:rsid w:val="006830E1"/>
    <w:rsid w:val="006846B3"/>
    <w:rsid w:val="00686DA7"/>
    <w:rsid w:val="0069075B"/>
    <w:rsid w:val="00690D86"/>
    <w:rsid w:val="006B6B97"/>
    <w:rsid w:val="006B7B99"/>
    <w:rsid w:val="006C23F2"/>
    <w:rsid w:val="006C38C4"/>
    <w:rsid w:val="006D4FC3"/>
    <w:rsid w:val="006E6287"/>
    <w:rsid w:val="006F358C"/>
    <w:rsid w:val="00707597"/>
    <w:rsid w:val="00711602"/>
    <w:rsid w:val="007151EA"/>
    <w:rsid w:val="00720095"/>
    <w:rsid w:val="00722385"/>
    <w:rsid w:val="007236A8"/>
    <w:rsid w:val="007268F5"/>
    <w:rsid w:val="0073705F"/>
    <w:rsid w:val="0074168B"/>
    <w:rsid w:val="007418A5"/>
    <w:rsid w:val="00743B20"/>
    <w:rsid w:val="00745192"/>
    <w:rsid w:val="0074594D"/>
    <w:rsid w:val="00746DB0"/>
    <w:rsid w:val="0075790E"/>
    <w:rsid w:val="00760B5F"/>
    <w:rsid w:val="0076603C"/>
    <w:rsid w:val="007733E4"/>
    <w:rsid w:val="007941FF"/>
    <w:rsid w:val="007B364F"/>
    <w:rsid w:val="007C1699"/>
    <w:rsid w:val="007C559C"/>
    <w:rsid w:val="007D3302"/>
    <w:rsid w:val="007D3765"/>
    <w:rsid w:val="007D7E8B"/>
    <w:rsid w:val="007E137B"/>
    <w:rsid w:val="007E1F09"/>
    <w:rsid w:val="007E57E1"/>
    <w:rsid w:val="007F74ED"/>
    <w:rsid w:val="008002B2"/>
    <w:rsid w:val="00800AE1"/>
    <w:rsid w:val="0080521B"/>
    <w:rsid w:val="00806BF4"/>
    <w:rsid w:val="00837894"/>
    <w:rsid w:val="00845E59"/>
    <w:rsid w:val="008465DA"/>
    <w:rsid w:val="0084722F"/>
    <w:rsid w:val="00847FFD"/>
    <w:rsid w:val="008512DF"/>
    <w:rsid w:val="008560FD"/>
    <w:rsid w:val="0086281D"/>
    <w:rsid w:val="008735BA"/>
    <w:rsid w:val="00875D43"/>
    <w:rsid w:val="0087619D"/>
    <w:rsid w:val="00880696"/>
    <w:rsid w:val="00884137"/>
    <w:rsid w:val="00885741"/>
    <w:rsid w:val="008A11F6"/>
    <w:rsid w:val="008A1866"/>
    <w:rsid w:val="008A26A3"/>
    <w:rsid w:val="008B3B78"/>
    <w:rsid w:val="008C549D"/>
    <w:rsid w:val="008D3BCB"/>
    <w:rsid w:val="008E515A"/>
    <w:rsid w:val="008E7F01"/>
    <w:rsid w:val="008F5DA4"/>
    <w:rsid w:val="009046F0"/>
    <w:rsid w:val="00907930"/>
    <w:rsid w:val="00926243"/>
    <w:rsid w:val="00930DAD"/>
    <w:rsid w:val="0093183B"/>
    <w:rsid w:val="00932CF1"/>
    <w:rsid w:val="00937594"/>
    <w:rsid w:val="009613D4"/>
    <w:rsid w:val="00961C08"/>
    <w:rsid w:val="00964636"/>
    <w:rsid w:val="00965685"/>
    <w:rsid w:val="00966099"/>
    <w:rsid w:val="0097204B"/>
    <w:rsid w:val="00974F80"/>
    <w:rsid w:val="00981580"/>
    <w:rsid w:val="00985DF5"/>
    <w:rsid w:val="00992B40"/>
    <w:rsid w:val="009956E3"/>
    <w:rsid w:val="009A585D"/>
    <w:rsid w:val="009A6A1E"/>
    <w:rsid w:val="009B5EEC"/>
    <w:rsid w:val="009B78A3"/>
    <w:rsid w:val="009C3B60"/>
    <w:rsid w:val="009D4FD2"/>
    <w:rsid w:val="009E0FAC"/>
    <w:rsid w:val="009E13C9"/>
    <w:rsid w:val="009E1726"/>
    <w:rsid w:val="009F4ED4"/>
    <w:rsid w:val="009F766E"/>
    <w:rsid w:val="00A022B3"/>
    <w:rsid w:val="00A33230"/>
    <w:rsid w:val="00A36D83"/>
    <w:rsid w:val="00A40156"/>
    <w:rsid w:val="00A50F97"/>
    <w:rsid w:val="00A72C4D"/>
    <w:rsid w:val="00A80457"/>
    <w:rsid w:val="00A811ED"/>
    <w:rsid w:val="00A9007D"/>
    <w:rsid w:val="00A97F09"/>
    <w:rsid w:val="00AA1A79"/>
    <w:rsid w:val="00AA2C3A"/>
    <w:rsid w:val="00AA4160"/>
    <w:rsid w:val="00AA454B"/>
    <w:rsid w:val="00AA66CA"/>
    <w:rsid w:val="00AB60F0"/>
    <w:rsid w:val="00AB6252"/>
    <w:rsid w:val="00AC2D81"/>
    <w:rsid w:val="00AC68CE"/>
    <w:rsid w:val="00AE07C0"/>
    <w:rsid w:val="00AE3F2D"/>
    <w:rsid w:val="00B022B8"/>
    <w:rsid w:val="00B02477"/>
    <w:rsid w:val="00B141F9"/>
    <w:rsid w:val="00B158F1"/>
    <w:rsid w:val="00B23515"/>
    <w:rsid w:val="00B2443E"/>
    <w:rsid w:val="00B33188"/>
    <w:rsid w:val="00B360DB"/>
    <w:rsid w:val="00B37B18"/>
    <w:rsid w:val="00B41E0C"/>
    <w:rsid w:val="00B4620B"/>
    <w:rsid w:val="00B60BA7"/>
    <w:rsid w:val="00B6388E"/>
    <w:rsid w:val="00B73D61"/>
    <w:rsid w:val="00B77BB1"/>
    <w:rsid w:val="00B8288F"/>
    <w:rsid w:val="00B87FF3"/>
    <w:rsid w:val="00B91199"/>
    <w:rsid w:val="00BA17B1"/>
    <w:rsid w:val="00BA33FA"/>
    <w:rsid w:val="00BA58D5"/>
    <w:rsid w:val="00BB1022"/>
    <w:rsid w:val="00BB6727"/>
    <w:rsid w:val="00BC1E9F"/>
    <w:rsid w:val="00BC23BA"/>
    <w:rsid w:val="00BC4B7A"/>
    <w:rsid w:val="00BC75BD"/>
    <w:rsid w:val="00BD5498"/>
    <w:rsid w:val="00BE035D"/>
    <w:rsid w:val="00BE29D5"/>
    <w:rsid w:val="00BE31A5"/>
    <w:rsid w:val="00BE3381"/>
    <w:rsid w:val="00BE6C19"/>
    <w:rsid w:val="00C15293"/>
    <w:rsid w:val="00C202A0"/>
    <w:rsid w:val="00C20F2C"/>
    <w:rsid w:val="00C226E2"/>
    <w:rsid w:val="00C3043B"/>
    <w:rsid w:val="00C3271A"/>
    <w:rsid w:val="00C437D8"/>
    <w:rsid w:val="00C4426F"/>
    <w:rsid w:val="00C47B97"/>
    <w:rsid w:val="00C517DE"/>
    <w:rsid w:val="00C519C5"/>
    <w:rsid w:val="00C52115"/>
    <w:rsid w:val="00C55A76"/>
    <w:rsid w:val="00C61454"/>
    <w:rsid w:val="00C67785"/>
    <w:rsid w:val="00C800A7"/>
    <w:rsid w:val="00C86ED8"/>
    <w:rsid w:val="00C87A9C"/>
    <w:rsid w:val="00C9151C"/>
    <w:rsid w:val="00C94D5D"/>
    <w:rsid w:val="00C97DF0"/>
    <w:rsid w:val="00CA3466"/>
    <w:rsid w:val="00CA3B6E"/>
    <w:rsid w:val="00CA43D1"/>
    <w:rsid w:val="00CB13BE"/>
    <w:rsid w:val="00CB2155"/>
    <w:rsid w:val="00CB35E4"/>
    <w:rsid w:val="00CB4AEC"/>
    <w:rsid w:val="00CC0F8B"/>
    <w:rsid w:val="00CD4B32"/>
    <w:rsid w:val="00CE4AD0"/>
    <w:rsid w:val="00CE668B"/>
    <w:rsid w:val="00CF04AE"/>
    <w:rsid w:val="00CF7AB6"/>
    <w:rsid w:val="00D01311"/>
    <w:rsid w:val="00D14576"/>
    <w:rsid w:val="00D2076A"/>
    <w:rsid w:val="00D24EC7"/>
    <w:rsid w:val="00D2629B"/>
    <w:rsid w:val="00D26FCC"/>
    <w:rsid w:val="00D373BD"/>
    <w:rsid w:val="00D37447"/>
    <w:rsid w:val="00D420AB"/>
    <w:rsid w:val="00D43C1C"/>
    <w:rsid w:val="00D4548D"/>
    <w:rsid w:val="00D52A76"/>
    <w:rsid w:val="00D53E75"/>
    <w:rsid w:val="00D71A50"/>
    <w:rsid w:val="00D72909"/>
    <w:rsid w:val="00D775FE"/>
    <w:rsid w:val="00D806EE"/>
    <w:rsid w:val="00D82E00"/>
    <w:rsid w:val="00DA638A"/>
    <w:rsid w:val="00DB7A52"/>
    <w:rsid w:val="00DD00FF"/>
    <w:rsid w:val="00DD0433"/>
    <w:rsid w:val="00DD0D0C"/>
    <w:rsid w:val="00DD12DC"/>
    <w:rsid w:val="00DD217C"/>
    <w:rsid w:val="00DD24FF"/>
    <w:rsid w:val="00DD3353"/>
    <w:rsid w:val="00DD3636"/>
    <w:rsid w:val="00DD450E"/>
    <w:rsid w:val="00E052BE"/>
    <w:rsid w:val="00E071C1"/>
    <w:rsid w:val="00E110CF"/>
    <w:rsid w:val="00E129CA"/>
    <w:rsid w:val="00E170D5"/>
    <w:rsid w:val="00E17AF1"/>
    <w:rsid w:val="00E2215C"/>
    <w:rsid w:val="00E2355E"/>
    <w:rsid w:val="00E26ACC"/>
    <w:rsid w:val="00E278D8"/>
    <w:rsid w:val="00E27CAC"/>
    <w:rsid w:val="00E31632"/>
    <w:rsid w:val="00E43BE0"/>
    <w:rsid w:val="00E509C8"/>
    <w:rsid w:val="00E51F83"/>
    <w:rsid w:val="00E56AA7"/>
    <w:rsid w:val="00E634E9"/>
    <w:rsid w:val="00E63567"/>
    <w:rsid w:val="00E67FCE"/>
    <w:rsid w:val="00E7650F"/>
    <w:rsid w:val="00E777E6"/>
    <w:rsid w:val="00E831C4"/>
    <w:rsid w:val="00E86226"/>
    <w:rsid w:val="00E910BB"/>
    <w:rsid w:val="00E97D31"/>
    <w:rsid w:val="00EA097B"/>
    <w:rsid w:val="00EA6F90"/>
    <w:rsid w:val="00EC46C5"/>
    <w:rsid w:val="00EC6443"/>
    <w:rsid w:val="00ED436B"/>
    <w:rsid w:val="00EE71E9"/>
    <w:rsid w:val="00F128B7"/>
    <w:rsid w:val="00F13A20"/>
    <w:rsid w:val="00F1492A"/>
    <w:rsid w:val="00F203BB"/>
    <w:rsid w:val="00F25A72"/>
    <w:rsid w:val="00F27CB5"/>
    <w:rsid w:val="00F34A99"/>
    <w:rsid w:val="00F35FE9"/>
    <w:rsid w:val="00F55A01"/>
    <w:rsid w:val="00F70173"/>
    <w:rsid w:val="00F7173C"/>
    <w:rsid w:val="00F71A17"/>
    <w:rsid w:val="00F805B0"/>
    <w:rsid w:val="00F813B1"/>
    <w:rsid w:val="00F817B1"/>
    <w:rsid w:val="00F83468"/>
    <w:rsid w:val="00FB0593"/>
    <w:rsid w:val="00FB0F5E"/>
    <w:rsid w:val="00FB332E"/>
    <w:rsid w:val="00FC0E6E"/>
    <w:rsid w:val="00FC235B"/>
    <w:rsid w:val="00FC738F"/>
    <w:rsid w:val="00FD0743"/>
    <w:rsid w:val="00FD6A85"/>
    <w:rsid w:val="00FE2BED"/>
    <w:rsid w:val="00FE48B2"/>
    <w:rsid w:val="00FE77A4"/>
    <w:rsid w:val="00FF01F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1E62C"/>
  <w15:docId w15:val="{8CBC62A2-66B7-4EF4-B93B-9C3A1A2C3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D7E8B"/>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6565E6"/>
    <w:pPr>
      <w:keepNext/>
      <w:spacing w:before="240" w:after="60" w:line="276" w:lineRule="auto"/>
      <w:outlineLvl w:val="0"/>
    </w:pPr>
    <w:rPr>
      <w:rFonts w:ascii="Cambria" w:hAnsi="Cambria"/>
      <w:b/>
      <w:bCs/>
      <w:kern w:val="32"/>
      <w:sz w:val="32"/>
      <w:szCs w:val="32"/>
      <w:lang w:eastAsia="en-US"/>
    </w:rPr>
  </w:style>
  <w:style w:type="paragraph" w:styleId="Ttulo2">
    <w:name w:val="heading 2"/>
    <w:basedOn w:val="Normal"/>
    <w:next w:val="Normal"/>
    <w:link w:val="Ttulo2Car"/>
    <w:uiPriority w:val="9"/>
    <w:unhideWhenUsed/>
    <w:qFormat/>
    <w:rsid w:val="002E25EF"/>
    <w:pPr>
      <w:keepNext/>
      <w:spacing w:before="240" w:after="60" w:line="276" w:lineRule="auto"/>
      <w:jc w:val="center"/>
      <w:outlineLvl w:val="1"/>
    </w:pPr>
    <w:rPr>
      <w:rFonts w:ascii="Cambria" w:hAnsi="Cambria"/>
      <w:b/>
      <w:bCs/>
      <w:iCs/>
      <w:szCs w:val="28"/>
      <w:lang w:eastAsia="en-US"/>
    </w:rPr>
  </w:style>
  <w:style w:type="paragraph" w:styleId="Ttulo3">
    <w:name w:val="heading 3"/>
    <w:basedOn w:val="Normal"/>
    <w:next w:val="Normal"/>
    <w:link w:val="Ttulo3Car"/>
    <w:uiPriority w:val="9"/>
    <w:unhideWhenUsed/>
    <w:qFormat/>
    <w:rsid w:val="006565E6"/>
    <w:pPr>
      <w:keepNext/>
      <w:spacing w:before="240" w:after="60" w:line="276" w:lineRule="auto"/>
      <w:outlineLvl w:val="2"/>
    </w:pPr>
    <w:rPr>
      <w:rFonts w:ascii="Cambria" w:hAnsi="Cambria"/>
      <w:b/>
      <w:bCs/>
      <w:sz w:val="26"/>
      <w:szCs w:val="26"/>
      <w:lang w:eastAsia="en-US"/>
    </w:rPr>
  </w:style>
  <w:style w:type="paragraph" w:styleId="Ttulo4">
    <w:name w:val="heading 4"/>
    <w:basedOn w:val="Normal"/>
    <w:next w:val="Normal"/>
    <w:link w:val="Ttulo4Car"/>
    <w:uiPriority w:val="9"/>
    <w:unhideWhenUsed/>
    <w:qFormat/>
    <w:rsid w:val="00DD335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565E6"/>
    <w:rPr>
      <w:rFonts w:ascii="Cambria" w:eastAsia="Times New Roman" w:hAnsi="Cambria" w:cs="Times New Roman"/>
      <w:b/>
      <w:bCs/>
      <w:kern w:val="32"/>
      <w:sz w:val="32"/>
      <w:szCs w:val="32"/>
    </w:rPr>
  </w:style>
  <w:style w:type="character" w:customStyle="1" w:styleId="Ttulo2Car">
    <w:name w:val="Título 2 Car"/>
    <w:basedOn w:val="Fuentedeprrafopredeter"/>
    <w:link w:val="Ttulo2"/>
    <w:uiPriority w:val="9"/>
    <w:rsid w:val="002E25EF"/>
    <w:rPr>
      <w:rFonts w:ascii="Cambria" w:eastAsia="Times New Roman" w:hAnsi="Cambria" w:cs="Times New Roman"/>
      <w:b/>
      <w:bCs/>
      <w:iCs/>
      <w:sz w:val="24"/>
      <w:szCs w:val="28"/>
    </w:rPr>
  </w:style>
  <w:style w:type="character" w:customStyle="1" w:styleId="Ttulo3Car">
    <w:name w:val="Título 3 Car"/>
    <w:basedOn w:val="Fuentedeprrafopredeter"/>
    <w:link w:val="Ttulo3"/>
    <w:uiPriority w:val="9"/>
    <w:rsid w:val="006565E6"/>
    <w:rPr>
      <w:rFonts w:ascii="Cambria" w:eastAsia="Times New Roman" w:hAnsi="Cambria" w:cs="Times New Roman"/>
      <w:b/>
      <w:bCs/>
      <w:sz w:val="26"/>
      <w:szCs w:val="26"/>
    </w:rPr>
  </w:style>
  <w:style w:type="character" w:customStyle="1" w:styleId="Ttulo4Car">
    <w:name w:val="Título 4 Car"/>
    <w:basedOn w:val="Fuentedeprrafopredeter"/>
    <w:link w:val="Ttulo4"/>
    <w:uiPriority w:val="9"/>
    <w:rsid w:val="00DD3353"/>
    <w:rPr>
      <w:rFonts w:asciiTheme="majorHAnsi" w:eastAsiaTheme="majorEastAsia" w:hAnsiTheme="majorHAnsi" w:cstheme="majorBidi"/>
      <w:i/>
      <w:iCs/>
      <w:color w:val="365F91" w:themeColor="accent1" w:themeShade="BF"/>
      <w:sz w:val="24"/>
      <w:szCs w:val="24"/>
      <w:lang w:eastAsia="es-ES"/>
    </w:rPr>
  </w:style>
  <w:style w:type="paragraph" w:styleId="Textonotapie">
    <w:name w:val="footnote text"/>
    <w:basedOn w:val="Normal"/>
    <w:link w:val="TextonotapieCar"/>
    <w:semiHidden/>
    <w:rsid w:val="007D7E8B"/>
    <w:rPr>
      <w:sz w:val="20"/>
      <w:szCs w:val="20"/>
    </w:rPr>
  </w:style>
  <w:style w:type="character" w:customStyle="1" w:styleId="TextonotapieCar">
    <w:name w:val="Texto nota pie Car"/>
    <w:basedOn w:val="Fuentedeprrafopredeter"/>
    <w:link w:val="Textonotapie"/>
    <w:semiHidden/>
    <w:rsid w:val="007D7E8B"/>
    <w:rPr>
      <w:rFonts w:ascii="Times New Roman" w:eastAsia="Times New Roman" w:hAnsi="Times New Roman" w:cs="Times New Roman"/>
      <w:sz w:val="20"/>
      <w:szCs w:val="20"/>
      <w:lang w:eastAsia="es-ES"/>
    </w:rPr>
  </w:style>
  <w:style w:type="character" w:styleId="Refdenotaalpie">
    <w:name w:val="footnote reference"/>
    <w:basedOn w:val="Fuentedeprrafopredeter"/>
    <w:semiHidden/>
    <w:rsid w:val="007D7E8B"/>
    <w:rPr>
      <w:rFonts w:ascii="Times New Roman" w:hAnsi="Times New Roman" w:cs="Times New Roman"/>
      <w:vertAlign w:val="superscript"/>
    </w:rPr>
  </w:style>
  <w:style w:type="character" w:styleId="Hipervnculo">
    <w:name w:val="Hyperlink"/>
    <w:uiPriority w:val="99"/>
    <w:unhideWhenUsed/>
    <w:rsid w:val="007D7E8B"/>
    <w:rPr>
      <w:color w:val="0000FF"/>
      <w:u w:val="single"/>
    </w:rPr>
  </w:style>
  <w:style w:type="paragraph" w:styleId="Prrafodelista">
    <w:name w:val="List Paragraph"/>
    <w:basedOn w:val="Normal"/>
    <w:uiPriority w:val="34"/>
    <w:qFormat/>
    <w:rsid w:val="007D7E8B"/>
    <w:pPr>
      <w:spacing w:after="200" w:line="276" w:lineRule="auto"/>
      <w:ind w:left="720"/>
      <w:contextualSpacing/>
    </w:pPr>
    <w:rPr>
      <w:rFonts w:ascii="Calibri" w:eastAsia="Calibri" w:hAnsi="Calibri"/>
      <w:sz w:val="22"/>
      <w:szCs w:val="22"/>
      <w:lang w:eastAsia="en-US"/>
    </w:rPr>
  </w:style>
  <w:style w:type="paragraph" w:styleId="Textodeglobo">
    <w:name w:val="Balloon Text"/>
    <w:basedOn w:val="Normal"/>
    <w:link w:val="TextodegloboCar"/>
    <w:uiPriority w:val="99"/>
    <w:semiHidden/>
    <w:unhideWhenUsed/>
    <w:rsid w:val="007D7E8B"/>
    <w:rPr>
      <w:rFonts w:ascii="Tahoma" w:hAnsi="Tahoma" w:cs="Tahoma"/>
      <w:sz w:val="16"/>
      <w:szCs w:val="16"/>
    </w:rPr>
  </w:style>
  <w:style w:type="character" w:customStyle="1" w:styleId="TextodegloboCar">
    <w:name w:val="Texto de globo Car"/>
    <w:basedOn w:val="Fuentedeprrafopredeter"/>
    <w:link w:val="Textodeglobo"/>
    <w:uiPriority w:val="99"/>
    <w:semiHidden/>
    <w:rsid w:val="007D7E8B"/>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16072"/>
    <w:rPr>
      <w:sz w:val="16"/>
      <w:szCs w:val="16"/>
    </w:rPr>
  </w:style>
  <w:style w:type="paragraph" w:styleId="Textocomentario">
    <w:name w:val="annotation text"/>
    <w:basedOn w:val="Normal"/>
    <w:link w:val="TextocomentarioCar"/>
    <w:uiPriority w:val="99"/>
    <w:semiHidden/>
    <w:unhideWhenUsed/>
    <w:rsid w:val="00616072"/>
    <w:rPr>
      <w:sz w:val="20"/>
      <w:szCs w:val="20"/>
    </w:rPr>
  </w:style>
  <w:style w:type="character" w:customStyle="1" w:styleId="TextocomentarioCar">
    <w:name w:val="Texto comentario Car"/>
    <w:basedOn w:val="Fuentedeprrafopredeter"/>
    <w:link w:val="Textocomentario"/>
    <w:uiPriority w:val="99"/>
    <w:semiHidden/>
    <w:rsid w:val="00616072"/>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16072"/>
    <w:rPr>
      <w:b/>
      <w:bCs/>
    </w:rPr>
  </w:style>
  <w:style w:type="character" w:customStyle="1" w:styleId="AsuntodelcomentarioCar">
    <w:name w:val="Asunto del comentario Car"/>
    <w:basedOn w:val="TextocomentarioCar"/>
    <w:link w:val="Asuntodelcomentario"/>
    <w:uiPriority w:val="99"/>
    <w:semiHidden/>
    <w:rsid w:val="00616072"/>
    <w:rPr>
      <w:rFonts w:ascii="Times New Roman" w:eastAsia="Times New Roman" w:hAnsi="Times New Roman" w:cs="Times New Roman"/>
      <w:b/>
      <w:bCs/>
      <w:sz w:val="20"/>
      <w:szCs w:val="20"/>
      <w:lang w:eastAsia="es-ES"/>
    </w:rPr>
  </w:style>
  <w:style w:type="paragraph" w:styleId="Revisin">
    <w:name w:val="Revision"/>
    <w:hidden/>
    <w:uiPriority w:val="99"/>
    <w:semiHidden/>
    <w:rsid w:val="00616072"/>
    <w:pPr>
      <w:spacing w:after="0" w:line="240" w:lineRule="auto"/>
    </w:pPr>
    <w:rPr>
      <w:rFonts w:ascii="Times New Roman" w:eastAsia="Times New Roman" w:hAnsi="Times New Roman" w:cs="Times New Roman"/>
      <w:sz w:val="24"/>
      <w:szCs w:val="24"/>
      <w:lang w:eastAsia="es-ES"/>
    </w:rPr>
  </w:style>
  <w:style w:type="character" w:styleId="nfasis">
    <w:name w:val="Emphasis"/>
    <w:basedOn w:val="Fuentedeprrafopredeter"/>
    <w:qFormat/>
    <w:rsid w:val="00BC1E9F"/>
    <w:rPr>
      <w:i/>
      <w:iCs/>
    </w:rPr>
  </w:style>
  <w:style w:type="character" w:customStyle="1" w:styleId="apple-converted-space">
    <w:name w:val="apple-converted-space"/>
    <w:basedOn w:val="Fuentedeprrafopredeter"/>
    <w:rsid w:val="00BC1E9F"/>
  </w:style>
  <w:style w:type="paragraph" w:customStyle="1" w:styleId="EstiloTextoindependienteCenturyGothic8ptSubrayadoDespu">
    <w:name w:val="Estilo Texto independiente + Century Gothic 8 pt Subrayado Despué..."/>
    <w:basedOn w:val="Textoindependiente"/>
    <w:rsid w:val="006565E6"/>
    <w:pPr>
      <w:spacing w:after="0" w:line="240" w:lineRule="auto"/>
      <w:jc w:val="center"/>
    </w:pPr>
    <w:rPr>
      <w:rFonts w:eastAsia="Times New Roman"/>
      <w:b/>
      <w:sz w:val="20"/>
      <w:szCs w:val="20"/>
    </w:rPr>
  </w:style>
  <w:style w:type="paragraph" w:styleId="Textoindependiente">
    <w:name w:val="Body Text"/>
    <w:basedOn w:val="Normal"/>
    <w:link w:val="TextoindependienteCar"/>
    <w:uiPriority w:val="99"/>
    <w:semiHidden/>
    <w:unhideWhenUsed/>
    <w:rsid w:val="006565E6"/>
    <w:pPr>
      <w:spacing w:after="120" w:line="276" w:lineRule="auto"/>
    </w:pPr>
    <w:rPr>
      <w:rFonts w:ascii="Calibri" w:eastAsia="Calibri" w:hAnsi="Calibri"/>
      <w:sz w:val="22"/>
      <w:szCs w:val="22"/>
      <w:lang w:eastAsia="en-US"/>
    </w:rPr>
  </w:style>
  <w:style w:type="character" w:customStyle="1" w:styleId="TextoindependienteCar">
    <w:name w:val="Texto independiente Car"/>
    <w:basedOn w:val="Fuentedeprrafopredeter"/>
    <w:link w:val="Textoindependiente"/>
    <w:uiPriority w:val="99"/>
    <w:semiHidden/>
    <w:rsid w:val="006565E6"/>
    <w:rPr>
      <w:rFonts w:ascii="Calibri" w:eastAsia="Calibri" w:hAnsi="Calibri" w:cs="Times New Roman"/>
    </w:rPr>
  </w:style>
  <w:style w:type="paragraph" w:customStyle="1" w:styleId="a">
    <w:basedOn w:val="Normal"/>
    <w:next w:val="Normal"/>
    <w:uiPriority w:val="35"/>
    <w:unhideWhenUsed/>
    <w:qFormat/>
    <w:rsid w:val="006565E6"/>
    <w:pPr>
      <w:spacing w:after="200" w:line="276" w:lineRule="auto"/>
    </w:pPr>
    <w:rPr>
      <w:rFonts w:ascii="Calibri" w:eastAsia="Calibri" w:hAnsi="Calibri"/>
      <w:b/>
      <w:bCs/>
      <w:sz w:val="20"/>
      <w:szCs w:val="20"/>
      <w:lang w:val="es-AR" w:eastAsia="en-US"/>
    </w:rPr>
  </w:style>
  <w:style w:type="table" w:styleId="Tablaconcuadrcula">
    <w:name w:val="Table Grid"/>
    <w:basedOn w:val="Tablanormal"/>
    <w:uiPriority w:val="59"/>
    <w:rsid w:val="006565E6"/>
    <w:pPr>
      <w:spacing w:after="0" w:line="240" w:lineRule="auto"/>
    </w:pPr>
    <w:rPr>
      <w:rFonts w:ascii="Calibri" w:eastAsia="Calibri" w:hAnsi="Calibri" w:cs="Times New Roman"/>
      <w:sz w:val="20"/>
      <w:szCs w:val="20"/>
      <w:lang w:val="es-AR"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6565E6"/>
    <w:pPr>
      <w:spacing w:after="60" w:line="276" w:lineRule="auto"/>
      <w:jc w:val="center"/>
      <w:outlineLvl w:val="1"/>
    </w:pPr>
    <w:rPr>
      <w:rFonts w:ascii="Cambria" w:hAnsi="Cambria"/>
      <w:lang w:eastAsia="en-US"/>
    </w:rPr>
  </w:style>
  <w:style w:type="character" w:customStyle="1" w:styleId="SubttuloCar">
    <w:name w:val="Subtítulo Car"/>
    <w:basedOn w:val="Fuentedeprrafopredeter"/>
    <w:link w:val="Subttulo"/>
    <w:uiPriority w:val="11"/>
    <w:rsid w:val="006565E6"/>
    <w:rPr>
      <w:rFonts w:ascii="Cambria" w:eastAsia="Times New Roman" w:hAnsi="Cambria" w:cs="Times New Roman"/>
      <w:sz w:val="24"/>
      <w:szCs w:val="24"/>
    </w:rPr>
  </w:style>
  <w:style w:type="paragraph" w:styleId="Encabezado">
    <w:name w:val="header"/>
    <w:basedOn w:val="Normal"/>
    <w:link w:val="EncabezadoCar"/>
    <w:uiPriority w:val="99"/>
    <w:unhideWhenUsed/>
    <w:rsid w:val="006565E6"/>
    <w:pPr>
      <w:tabs>
        <w:tab w:val="center" w:pos="4419"/>
        <w:tab w:val="right" w:pos="8838"/>
      </w:tabs>
      <w:spacing w:after="200" w:line="276" w:lineRule="auto"/>
    </w:pPr>
    <w:rPr>
      <w:rFonts w:ascii="Calibri" w:eastAsia="Calibri" w:hAnsi="Calibri"/>
      <w:sz w:val="22"/>
      <w:szCs w:val="22"/>
      <w:lang w:eastAsia="en-US"/>
    </w:rPr>
  </w:style>
  <w:style w:type="character" w:customStyle="1" w:styleId="EncabezadoCar">
    <w:name w:val="Encabezado Car"/>
    <w:basedOn w:val="Fuentedeprrafopredeter"/>
    <w:link w:val="Encabezado"/>
    <w:uiPriority w:val="99"/>
    <w:rsid w:val="006565E6"/>
    <w:rPr>
      <w:rFonts w:ascii="Calibri" w:eastAsia="Calibri" w:hAnsi="Calibri" w:cs="Times New Roman"/>
    </w:rPr>
  </w:style>
  <w:style w:type="paragraph" w:styleId="Piedepgina">
    <w:name w:val="footer"/>
    <w:basedOn w:val="Normal"/>
    <w:link w:val="PiedepginaCar"/>
    <w:uiPriority w:val="99"/>
    <w:unhideWhenUsed/>
    <w:rsid w:val="006565E6"/>
    <w:pPr>
      <w:tabs>
        <w:tab w:val="center" w:pos="4419"/>
        <w:tab w:val="right" w:pos="8838"/>
      </w:tabs>
      <w:spacing w:after="200" w:line="276" w:lineRule="auto"/>
    </w:pPr>
    <w:rPr>
      <w:rFonts w:ascii="Calibri" w:eastAsia="Calibri" w:hAnsi="Calibri"/>
      <w:sz w:val="22"/>
      <w:szCs w:val="22"/>
      <w:lang w:eastAsia="en-US"/>
    </w:rPr>
  </w:style>
  <w:style w:type="character" w:customStyle="1" w:styleId="PiedepginaCar">
    <w:name w:val="Pie de página Car"/>
    <w:basedOn w:val="Fuentedeprrafopredeter"/>
    <w:link w:val="Piedepgina"/>
    <w:uiPriority w:val="99"/>
    <w:rsid w:val="006565E6"/>
    <w:rPr>
      <w:rFonts w:ascii="Calibri" w:eastAsia="Calibri" w:hAnsi="Calibri" w:cs="Times New Roman"/>
    </w:rPr>
  </w:style>
  <w:style w:type="paragraph" w:styleId="TtuloTDC">
    <w:name w:val="TOC Heading"/>
    <w:basedOn w:val="Ttulo1"/>
    <w:next w:val="Normal"/>
    <w:uiPriority w:val="39"/>
    <w:unhideWhenUsed/>
    <w:qFormat/>
    <w:rsid w:val="006565E6"/>
    <w:pPr>
      <w:keepLines/>
      <w:spacing w:before="480" w:after="0"/>
      <w:outlineLvl w:val="9"/>
    </w:pPr>
    <w:rPr>
      <w:color w:val="365F91"/>
      <w:kern w:val="0"/>
      <w:sz w:val="28"/>
      <w:szCs w:val="28"/>
    </w:rPr>
  </w:style>
  <w:style w:type="paragraph" w:styleId="TDC1">
    <w:name w:val="toc 1"/>
    <w:basedOn w:val="Normal"/>
    <w:next w:val="Normal"/>
    <w:autoRedefine/>
    <w:uiPriority w:val="39"/>
    <w:unhideWhenUsed/>
    <w:rsid w:val="006565E6"/>
    <w:pPr>
      <w:spacing w:after="200" w:line="276" w:lineRule="auto"/>
    </w:pPr>
    <w:rPr>
      <w:rFonts w:ascii="Calibri" w:eastAsia="Calibri" w:hAnsi="Calibri"/>
      <w:sz w:val="22"/>
      <w:szCs w:val="22"/>
      <w:lang w:val="es-AR" w:eastAsia="en-US"/>
    </w:rPr>
  </w:style>
  <w:style w:type="paragraph" w:styleId="TDC2">
    <w:name w:val="toc 2"/>
    <w:basedOn w:val="Normal"/>
    <w:next w:val="Normal"/>
    <w:autoRedefine/>
    <w:uiPriority w:val="39"/>
    <w:unhideWhenUsed/>
    <w:rsid w:val="006565E6"/>
    <w:pPr>
      <w:spacing w:after="200" w:line="276" w:lineRule="auto"/>
      <w:ind w:left="220"/>
    </w:pPr>
    <w:rPr>
      <w:rFonts w:ascii="Calibri" w:eastAsia="Calibri" w:hAnsi="Calibri"/>
      <w:sz w:val="22"/>
      <w:szCs w:val="22"/>
      <w:lang w:val="es-AR" w:eastAsia="en-US"/>
    </w:rPr>
  </w:style>
  <w:style w:type="paragraph" w:styleId="Ttulo">
    <w:name w:val="Title"/>
    <w:basedOn w:val="Normal"/>
    <w:next w:val="Normal"/>
    <w:link w:val="TtuloCar"/>
    <w:uiPriority w:val="10"/>
    <w:qFormat/>
    <w:rsid w:val="00DD3353"/>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D3353"/>
    <w:rPr>
      <w:rFonts w:asciiTheme="majorHAnsi" w:eastAsiaTheme="majorEastAsia" w:hAnsiTheme="majorHAnsi" w:cstheme="majorBidi"/>
      <w:spacing w:val="-10"/>
      <w:kern w:val="28"/>
      <w:sz w:val="56"/>
      <w:szCs w:val="56"/>
      <w:lang w:eastAsia="es-ES"/>
    </w:rPr>
  </w:style>
  <w:style w:type="paragraph" w:styleId="TDC3">
    <w:name w:val="toc 3"/>
    <w:basedOn w:val="Normal"/>
    <w:next w:val="Normal"/>
    <w:autoRedefine/>
    <w:uiPriority w:val="39"/>
    <w:unhideWhenUsed/>
    <w:rsid w:val="00C800A7"/>
    <w:pPr>
      <w:spacing w:after="100" w:line="259" w:lineRule="auto"/>
      <w:ind w:left="440"/>
    </w:pPr>
    <w:rPr>
      <w:rFonts w:asciiTheme="minorHAnsi" w:eastAsiaTheme="minorEastAsia" w:hAnsiTheme="minorHAnsi" w:cstheme="minorBidi"/>
      <w:sz w:val="22"/>
      <w:szCs w:val="22"/>
      <w:lang w:val="es-AR" w:eastAsia="es-AR"/>
    </w:rPr>
  </w:style>
  <w:style w:type="paragraph" w:styleId="TDC4">
    <w:name w:val="toc 4"/>
    <w:basedOn w:val="Normal"/>
    <w:next w:val="Normal"/>
    <w:autoRedefine/>
    <w:uiPriority w:val="39"/>
    <w:unhideWhenUsed/>
    <w:rsid w:val="00C800A7"/>
    <w:pPr>
      <w:spacing w:after="100" w:line="259" w:lineRule="auto"/>
      <w:ind w:left="660"/>
    </w:pPr>
    <w:rPr>
      <w:rFonts w:asciiTheme="minorHAnsi" w:eastAsiaTheme="minorEastAsia" w:hAnsiTheme="minorHAnsi" w:cstheme="minorBidi"/>
      <w:sz w:val="22"/>
      <w:szCs w:val="22"/>
      <w:lang w:val="es-AR" w:eastAsia="es-AR"/>
    </w:rPr>
  </w:style>
  <w:style w:type="paragraph" w:styleId="TDC5">
    <w:name w:val="toc 5"/>
    <w:basedOn w:val="Normal"/>
    <w:next w:val="Normal"/>
    <w:autoRedefine/>
    <w:uiPriority w:val="39"/>
    <w:unhideWhenUsed/>
    <w:rsid w:val="00C800A7"/>
    <w:pPr>
      <w:spacing w:after="100" w:line="259" w:lineRule="auto"/>
      <w:ind w:left="880"/>
    </w:pPr>
    <w:rPr>
      <w:rFonts w:asciiTheme="minorHAnsi" w:eastAsiaTheme="minorEastAsia" w:hAnsiTheme="minorHAnsi" w:cstheme="minorBidi"/>
      <w:sz w:val="22"/>
      <w:szCs w:val="22"/>
      <w:lang w:val="es-AR" w:eastAsia="es-AR"/>
    </w:rPr>
  </w:style>
  <w:style w:type="paragraph" w:styleId="TDC6">
    <w:name w:val="toc 6"/>
    <w:basedOn w:val="Normal"/>
    <w:next w:val="Normal"/>
    <w:autoRedefine/>
    <w:uiPriority w:val="39"/>
    <w:unhideWhenUsed/>
    <w:rsid w:val="00C800A7"/>
    <w:pPr>
      <w:spacing w:after="100" w:line="259" w:lineRule="auto"/>
      <w:ind w:left="1100"/>
    </w:pPr>
    <w:rPr>
      <w:rFonts w:asciiTheme="minorHAnsi" w:eastAsiaTheme="minorEastAsia" w:hAnsiTheme="minorHAnsi" w:cstheme="minorBidi"/>
      <w:sz w:val="22"/>
      <w:szCs w:val="22"/>
      <w:lang w:val="es-AR" w:eastAsia="es-AR"/>
    </w:rPr>
  </w:style>
  <w:style w:type="paragraph" w:styleId="TDC7">
    <w:name w:val="toc 7"/>
    <w:basedOn w:val="Normal"/>
    <w:next w:val="Normal"/>
    <w:autoRedefine/>
    <w:uiPriority w:val="39"/>
    <w:unhideWhenUsed/>
    <w:rsid w:val="00C800A7"/>
    <w:pPr>
      <w:spacing w:after="100" w:line="259" w:lineRule="auto"/>
      <w:ind w:left="1320"/>
    </w:pPr>
    <w:rPr>
      <w:rFonts w:asciiTheme="minorHAnsi" w:eastAsiaTheme="minorEastAsia" w:hAnsiTheme="minorHAnsi" w:cstheme="minorBidi"/>
      <w:sz w:val="22"/>
      <w:szCs w:val="22"/>
      <w:lang w:val="es-AR" w:eastAsia="es-AR"/>
    </w:rPr>
  </w:style>
  <w:style w:type="paragraph" w:styleId="TDC8">
    <w:name w:val="toc 8"/>
    <w:basedOn w:val="Normal"/>
    <w:next w:val="Normal"/>
    <w:autoRedefine/>
    <w:uiPriority w:val="39"/>
    <w:unhideWhenUsed/>
    <w:rsid w:val="00C800A7"/>
    <w:pPr>
      <w:spacing w:after="100" w:line="259" w:lineRule="auto"/>
      <w:ind w:left="1540"/>
    </w:pPr>
    <w:rPr>
      <w:rFonts w:asciiTheme="minorHAnsi" w:eastAsiaTheme="minorEastAsia" w:hAnsiTheme="minorHAnsi" w:cstheme="minorBidi"/>
      <w:sz w:val="22"/>
      <w:szCs w:val="22"/>
      <w:lang w:val="es-AR" w:eastAsia="es-AR"/>
    </w:rPr>
  </w:style>
  <w:style w:type="paragraph" w:styleId="TDC9">
    <w:name w:val="toc 9"/>
    <w:basedOn w:val="Normal"/>
    <w:next w:val="Normal"/>
    <w:autoRedefine/>
    <w:uiPriority w:val="39"/>
    <w:unhideWhenUsed/>
    <w:rsid w:val="00C800A7"/>
    <w:pPr>
      <w:spacing w:after="100" w:line="259" w:lineRule="auto"/>
      <w:ind w:left="1760"/>
    </w:pPr>
    <w:rPr>
      <w:rFonts w:asciiTheme="minorHAnsi" w:eastAsiaTheme="minorEastAsia" w:hAnsiTheme="minorHAnsi" w:cstheme="minorBidi"/>
      <w:sz w:val="22"/>
      <w:szCs w:val="22"/>
      <w:lang w:val="es-AR"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059435">
      <w:bodyDiv w:val="1"/>
      <w:marLeft w:val="0"/>
      <w:marRight w:val="0"/>
      <w:marTop w:val="0"/>
      <w:marBottom w:val="0"/>
      <w:divBdr>
        <w:top w:val="none" w:sz="0" w:space="0" w:color="auto"/>
        <w:left w:val="none" w:sz="0" w:space="0" w:color="auto"/>
        <w:bottom w:val="none" w:sz="0" w:space="0" w:color="auto"/>
        <w:right w:val="none" w:sz="0" w:space="0" w:color="auto"/>
      </w:divBdr>
    </w:div>
    <w:div w:id="330645773">
      <w:bodyDiv w:val="1"/>
      <w:marLeft w:val="0"/>
      <w:marRight w:val="0"/>
      <w:marTop w:val="0"/>
      <w:marBottom w:val="0"/>
      <w:divBdr>
        <w:top w:val="none" w:sz="0" w:space="0" w:color="auto"/>
        <w:left w:val="none" w:sz="0" w:space="0" w:color="auto"/>
        <w:bottom w:val="none" w:sz="0" w:space="0" w:color="auto"/>
        <w:right w:val="none" w:sz="0" w:space="0" w:color="auto"/>
      </w:divBdr>
    </w:div>
    <w:div w:id="401297232">
      <w:bodyDiv w:val="1"/>
      <w:marLeft w:val="0"/>
      <w:marRight w:val="0"/>
      <w:marTop w:val="0"/>
      <w:marBottom w:val="0"/>
      <w:divBdr>
        <w:top w:val="none" w:sz="0" w:space="0" w:color="auto"/>
        <w:left w:val="none" w:sz="0" w:space="0" w:color="auto"/>
        <w:bottom w:val="none" w:sz="0" w:space="0" w:color="auto"/>
        <w:right w:val="none" w:sz="0" w:space="0" w:color="auto"/>
      </w:divBdr>
      <w:divsChild>
        <w:div w:id="1301888006">
          <w:marLeft w:val="0"/>
          <w:marRight w:val="0"/>
          <w:marTop w:val="0"/>
          <w:marBottom w:val="0"/>
          <w:divBdr>
            <w:top w:val="none" w:sz="0" w:space="0" w:color="auto"/>
            <w:left w:val="none" w:sz="0" w:space="0" w:color="auto"/>
            <w:bottom w:val="none" w:sz="0" w:space="0" w:color="auto"/>
            <w:right w:val="none" w:sz="0" w:space="0" w:color="auto"/>
          </w:divBdr>
        </w:div>
        <w:div w:id="1085569725">
          <w:marLeft w:val="0"/>
          <w:marRight w:val="0"/>
          <w:marTop w:val="0"/>
          <w:marBottom w:val="0"/>
          <w:divBdr>
            <w:top w:val="none" w:sz="0" w:space="0" w:color="auto"/>
            <w:left w:val="none" w:sz="0" w:space="0" w:color="auto"/>
            <w:bottom w:val="none" w:sz="0" w:space="0" w:color="auto"/>
            <w:right w:val="none" w:sz="0" w:space="0" w:color="auto"/>
          </w:divBdr>
        </w:div>
        <w:div w:id="1571964088">
          <w:marLeft w:val="0"/>
          <w:marRight w:val="0"/>
          <w:marTop w:val="0"/>
          <w:marBottom w:val="0"/>
          <w:divBdr>
            <w:top w:val="none" w:sz="0" w:space="0" w:color="auto"/>
            <w:left w:val="none" w:sz="0" w:space="0" w:color="auto"/>
            <w:bottom w:val="none" w:sz="0" w:space="0" w:color="auto"/>
            <w:right w:val="none" w:sz="0" w:space="0" w:color="auto"/>
          </w:divBdr>
        </w:div>
        <w:div w:id="1583219005">
          <w:marLeft w:val="0"/>
          <w:marRight w:val="0"/>
          <w:marTop w:val="0"/>
          <w:marBottom w:val="0"/>
          <w:divBdr>
            <w:top w:val="none" w:sz="0" w:space="0" w:color="auto"/>
            <w:left w:val="none" w:sz="0" w:space="0" w:color="auto"/>
            <w:bottom w:val="none" w:sz="0" w:space="0" w:color="auto"/>
            <w:right w:val="none" w:sz="0" w:space="0" w:color="auto"/>
          </w:divBdr>
        </w:div>
        <w:div w:id="100226925">
          <w:marLeft w:val="0"/>
          <w:marRight w:val="0"/>
          <w:marTop w:val="0"/>
          <w:marBottom w:val="0"/>
          <w:divBdr>
            <w:top w:val="none" w:sz="0" w:space="0" w:color="auto"/>
            <w:left w:val="none" w:sz="0" w:space="0" w:color="auto"/>
            <w:bottom w:val="none" w:sz="0" w:space="0" w:color="auto"/>
            <w:right w:val="none" w:sz="0" w:space="0" w:color="auto"/>
          </w:divBdr>
        </w:div>
        <w:div w:id="432291036">
          <w:marLeft w:val="0"/>
          <w:marRight w:val="0"/>
          <w:marTop w:val="0"/>
          <w:marBottom w:val="0"/>
          <w:divBdr>
            <w:top w:val="none" w:sz="0" w:space="0" w:color="auto"/>
            <w:left w:val="none" w:sz="0" w:space="0" w:color="auto"/>
            <w:bottom w:val="none" w:sz="0" w:space="0" w:color="auto"/>
            <w:right w:val="none" w:sz="0" w:space="0" w:color="auto"/>
          </w:divBdr>
        </w:div>
        <w:div w:id="1317806066">
          <w:marLeft w:val="0"/>
          <w:marRight w:val="0"/>
          <w:marTop w:val="0"/>
          <w:marBottom w:val="0"/>
          <w:divBdr>
            <w:top w:val="none" w:sz="0" w:space="0" w:color="auto"/>
            <w:left w:val="none" w:sz="0" w:space="0" w:color="auto"/>
            <w:bottom w:val="none" w:sz="0" w:space="0" w:color="auto"/>
            <w:right w:val="none" w:sz="0" w:space="0" w:color="auto"/>
          </w:divBdr>
        </w:div>
        <w:div w:id="381295248">
          <w:marLeft w:val="0"/>
          <w:marRight w:val="0"/>
          <w:marTop w:val="0"/>
          <w:marBottom w:val="0"/>
          <w:divBdr>
            <w:top w:val="none" w:sz="0" w:space="0" w:color="auto"/>
            <w:left w:val="none" w:sz="0" w:space="0" w:color="auto"/>
            <w:bottom w:val="none" w:sz="0" w:space="0" w:color="auto"/>
            <w:right w:val="none" w:sz="0" w:space="0" w:color="auto"/>
          </w:divBdr>
        </w:div>
        <w:div w:id="655839888">
          <w:marLeft w:val="0"/>
          <w:marRight w:val="0"/>
          <w:marTop w:val="0"/>
          <w:marBottom w:val="0"/>
          <w:divBdr>
            <w:top w:val="none" w:sz="0" w:space="0" w:color="auto"/>
            <w:left w:val="none" w:sz="0" w:space="0" w:color="auto"/>
            <w:bottom w:val="none" w:sz="0" w:space="0" w:color="auto"/>
            <w:right w:val="none" w:sz="0" w:space="0" w:color="auto"/>
          </w:divBdr>
        </w:div>
        <w:div w:id="50808029">
          <w:marLeft w:val="0"/>
          <w:marRight w:val="0"/>
          <w:marTop w:val="0"/>
          <w:marBottom w:val="0"/>
          <w:divBdr>
            <w:top w:val="none" w:sz="0" w:space="0" w:color="auto"/>
            <w:left w:val="none" w:sz="0" w:space="0" w:color="auto"/>
            <w:bottom w:val="none" w:sz="0" w:space="0" w:color="auto"/>
            <w:right w:val="none" w:sz="0" w:space="0" w:color="auto"/>
          </w:divBdr>
        </w:div>
        <w:div w:id="1894386488">
          <w:marLeft w:val="0"/>
          <w:marRight w:val="0"/>
          <w:marTop w:val="0"/>
          <w:marBottom w:val="0"/>
          <w:divBdr>
            <w:top w:val="none" w:sz="0" w:space="0" w:color="auto"/>
            <w:left w:val="none" w:sz="0" w:space="0" w:color="auto"/>
            <w:bottom w:val="none" w:sz="0" w:space="0" w:color="auto"/>
            <w:right w:val="none" w:sz="0" w:space="0" w:color="auto"/>
          </w:divBdr>
        </w:div>
        <w:div w:id="1601989176">
          <w:marLeft w:val="0"/>
          <w:marRight w:val="0"/>
          <w:marTop w:val="0"/>
          <w:marBottom w:val="0"/>
          <w:divBdr>
            <w:top w:val="none" w:sz="0" w:space="0" w:color="auto"/>
            <w:left w:val="none" w:sz="0" w:space="0" w:color="auto"/>
            <w:bottom w:val="none" w:sz="0" w:space="0" w:color="auto"/>
            <w:right w:val="none" w:sz="0" w:space="0" w:color="auto"/>
          </w:divBdr>
        </w:div>
        <w:div w:id="302583891">
          <w:marLeft w:val="0"/>
          <w:marRight w:val="0"/>
          <w:marTop w:val="0"/>
          <w:marBottom w:val="0"/>
          <w:divBdr>
            <w:top w:val="none" w:sz="0" w:space="0" w:color="auto"/>
            <w:left w:val="none" w:sz="0" w:space="0" w:color="auto"/>
            <w:bottom w:val="none" w:sz="0" w:space="0" w:color="auto"/>
            <w:right w:val="none" w:sz="0" w:space="0" w:color="auto"/>
          </w:divBdr>
        </w:div>
        <w:div w:id="1087917838">
          <w:marLeft w:val="0"/>
          <w:marRight w:val="0"/>
          <w:marTop w:val="0"/>
          <w:marBottom w:val="0"/>
          <w:divBdr>
            <w:top w:val="none" w:sz="0" w:space="0" w:color="auto"/>
            <w:left w:val="none" w:sz="0" w:space="0" w:color="auto"/>
            <w:bottom w:val="none" w:sz="0" w:space="0" w:color="auto"/>
            <w:right w:val="none" w:sz="0" w:space="0" w:color="auto"/>
          </w:divBdr>
        </w:div>
        <w:div w:id="1511722757">
          <w:marLeft w:val="0"/>
          <w:marRight w:val="0"/>
          <w:marTop w:val="0"/>
          <w:marBottom w:val="0"/>
          <w:divBdr>
            <w:top w:val="none" w:sz="0" w:space="0" w:color="auto"/>
            <w:left w:val="none" w:sz="0" w:space="0" w:color="auto"/>
            <w:bottom w:val="none" w:sz="0" w:space="0" w:color="auto"/>
            <w:right w:val="none" w:sz="0" w:space="0" w:color="auto"/>
          </w:divBdr>
        </w:div>
        <w:div w:id="1207570382">
          <w:marLeft w:val="0"/>
          <w:marRight w:val="0"/>
          <w:marTop w:val="0"/>
          <w:marBottom w:val="0"/>
          <w:divBdr>
            <w:top w:val="none" w:sz="0" w:space="0" w:color="auto"/>
            <w:left w:val="none" w:sz="0" w:space="0" w:color="auto"/>
            <w:bottom w:val="none" w:sz="0" w:space="0" w:color="auto"/>
            <w:right w:val="none" w:sz="0" w:space="0" w:color="auto"/>
          </w:divBdr>
        </w:div>
        <w:div w:id="1583681371">
          <w:marLeft w:val="0"/>
          <w:marRight w:val="0"/>
          <w:marTop w:val="0"/>
          <w:marBottom w:val="0"/>
          <w:divBdr>
            <w:top w:val="none" w:sz="0" w:space="0" w:color="auto"/>
            <w:left w:val="none" w:sz="0" w:space="0" w:color="auto"/>
            <w:bottom w:val="none" w:sz="0" w:space="0" w:color="auto"/>
            <w:right w:val="none" w:sz="0" w:space="0" w:color="auto"/>
          </w:divBdr>
        </w:div>
      </w:divsChild>
    </w:div>
    <w:div w:id="796147488">
      <w:bodyDiv w:val="1"/>
      <w:marLeft w:val="0"/>
      <w:marRight w:val="0"/>
      <w:marTop w:val="0"/>
      <w:marBottom w:val="0"/>
      <w:divBdr>
        <w:top w:val="none" w:sz="0" w:space="0" w:color="auto"/>
        <w:left w:val="none" w:sz="0" w:space="0" w:color="auto"/>
        <w:bottom w:val="none" w:sz="0" w:space="0" w:color="auto"/>
        <w:right w:val="none" w:sz="0" w:space="0" w:color="auto"/>
      </w:divBdr>
      <w:divsChild>
        <w:div w:id="493837472">
          <w:marLeft w:val="0"/>
          <w:marRight w:val="0"/>
          <w:marTop w:val="0"/>
          <w:marBottom w:val="98"/>
          <w:divBdr>
            <w:top w:val="none" w:sz="0" w:space="0" w:color="auto"/>
            <w:left w:val="none" w:sz="0" w:space="0" w:color="auto"/>
            <w:bottom w:val="none" w:sz="0" w:space="0" w:color="auto"/>
            <w:right w:val="none" w:sz="0" w:space="0" w:color="auto"/>
          </w:divBdr>
        </w:div>
        <w:div w:id="171728576">
          <w:marLeft w:val="0"/>
          <w:marRight w:val="0"/>
          <w:marTop w:val="0"/>
          <w:marBottom w:val="98"/>
          <w:divBdr>
            <w:top w:val="none" w:sz="0" w:space="0" w:color="auto"/>
            <w:left w:val="none" w:sz="0" w:space="0" w:color="auto"/>
            <w:bottom w:val="none" w:sz="0" w:space="0" w:color="auto"/>
            <w:right w:val="none" w:sz="0" w:space="0" w:color="auto"/>
          </w:divBdr>
        </w:div>
        <w:div w:id="139467235">
          <w:marLeft w:val="0"/>
          <w:marRight w:val="0"/>
          <w:marTop w:val="0"/>
          <w:marBottom w:val="98"/>
          <w:divBdr>
            <w:top w:val="none" w:sz="0" w:space="0" w:color="auto"/>
            <w:left w:val="none" w:sz="0" w:space="0" w:color="auto"/>
            <w:bottom w:val="none" w:sz="0" w:space="0" w:color="auto"/>
            <w:right w:val="none" w:sz="0" w:space="0" w:color="auto"/>
          </w:divBdr>
        </w:div>
      </w:divsChild>
    </w:div>
    <w:div w:id="966860838">
      <w:bodyDiv w:val="1"/>
      <w:marLeft w:val="0"/>
      <w:marRight w:val="0"/>
      <w:marTop w:val="0"/>
      <w:marBottom w:val="0"/>
      <w:divBdr>
        <w:top w:val="none" w:sz="0" w:space="0" w:color="auto"/>
        <w:left w:val="none" w:sz="0" w:space="0" w:color="auto"/>
        <w:bottom w:val="none" w:sz="0" w:space="0" w:color="auto"/>
        <w:right w:val="none" w:sz="0" w:space="0" w:color="auto"/>
      </w:divBdr>
      <w:divsChild>
        <w:div w:id="958997157">
          <w:marLeft w:val="0"/>
          <w:marRight w:val="0"/>
          <w:marTop w:val="0"/>
          <w:marBottom w:val="0"/>
          <w:divBdr>
            <w:top w:val="none" w:sz="0" w:space="0" w:color="auto"/>
            <w:left w:val="none" w:sz="0" w:space="0" w:color="auto"/>
            <w:bottom w:val="none" w:sz="0" w:space="0" w:color="auto"/>
            <w:right w:val="none" w:sz="0" w:space="0" w:color="auto"/>
          </w:divBdr>
        </w:div>
        <w:div w:id="802506180">
          <w:marLeft w:val="0"/>
          <w:marRight w:val="0"/>
          <w:marTop w:val="0"/>
          <w:marBottom w:val="0"/>
          <w:divBdr>
            <w:top w:val="none" w:sz="0" w:space="0" w:color="auto"/>
            <w:left w:val="none" w:sz="0" w:space="0" w:color="auto"/>
            <w:bottom w:val="none" w:sz="0" w:space="0" w:color="auto"/>
            <w:right w:val="none" w:sz="0" w:space="0" w:color="auto"/>
          </w:divBdr>
        </w:div>
        <w:div w:id="287980439">
          <w:marLeft w:val="0"/>
          <w:marRight w:val="0"/>
          <w:marTop w:val="0"/>
          <w:marBottom w:val="0"/>
          <w:divBdr>
            <w:top w:val="none" w:sz="0" w:space="0" w:color="auto"/>
            <w:left w:val="none" w:sz="0" w:space="0" w:color="auto"/>
            <w:bottom w:val="none" w:sz="0" w:space="0" w:color="auto"/>
            <w:right w:val="none" w:sz="0" w:space="0" w:color="auto"/>
          </w:divBdr>
        </w:div>
        <w:div w:id="555512839">
          <w:marLeft w:val="0"/>
          <w:marRight w:val="0"/>
          <w:marTop w:val="0"/>
          <w:marBottom w:val="0"/>
          <w:divBdr>
            <w:top w:val="none" w:sz="0" w:space="0" w:color="auto"/>
            <w:left w:val="none" w:sz="0" w:space="0" w:color="auto"/>
            <w:bottom w:val="none" w:sz="0" w:space="0" w:color="auto"/>
            <w:right w:val="none" w:sz="0" w:space="0" w:color="auto"/>
          </w:divBdr>
        </w:div>
        <w:div w:id="1688632024">
          <w:marLeft w:val="0"/>
          <w:marRight w:val="0"/>
          <w:marTop w:val="0"/>
          <w:marBottom w:val="0"/>
          <w:divBdr>
            <w:top w:val="none" w:sz="0" w:space="0" w:color="auto"/>
            <w:left w:val="none" w:sz="0" w:space="0" w:color="auto"/>
            <w:bottom w:val="none" w:sz="0" w:space="0" w:color="auto"/>
            <w:right w:val="none" w:sz="0" w:space="0" w:color="auto"/>
          </w:divBdr>
        </w:div>
        <w:div w:id="1265264436">
          <w:marLeft w:val="0"/>
          <w:marRight w:val="0"/>
          <w:marTop w:val="0"/>
          <w:marBottom w:val="0"/>
          <w:divBdr>
            <w:top w:val="none" w:sz="0" w:space="0" w:color="auto"/>
            <w:left w:val="none" w:sz="0" w:space="0" w:color="auto"/>
            <w:bottom w:val="none" w:sz="0" w:space="0" w:color="auto"/>
            <w:right w:val="none" w:sz="0" w:space="0" w:color="auto"/>
          </w:divBdr>
        </w:div>
        <w:div w:id="1307517084">
          <w:marLeft w:val="0"/>
          <w:marRight w:val="0"/>
          <w:marTop w:val="0"/>
          <w:marBottom w:val="0"/>
          <w:divBdr>
            <w:top w:val="none" w:sz="0" w:space="0" w:color="auto"/>
            <w:left w:val="none" w:sz="0" w:space="0" w:color="auto"/>
            <w:bottom w:val="none" w:sz="0" w:space="0" w:color="auto"/>
            <w:right w:val="none" w:sz="0" w:space="0" w:color="auto"/>
          </w:divBdr>
        </w:div>
        <w:div w:id="508062449">
          <w:marLeft w:val="0"/>
          <w:marRight w:val="0"/>
          <w:marTop w:val="0"/>
          <w:marBottom w:val="0"/>
          <w:divBdr>
            <w:top w:val="none" w:sz="0" w:space="0" w:color="auto"/>
            <w:left w:val="none" w:sz="0" w:space="0" w:color="auto"/>
            <w:bottom w:val="none" w:sz="0" w:space="0" w:color="auto"/>
            <w:right w:val="none" w:sz="0" w:space="0" w:color="auto"/>
          </w:divBdr>
        </w:div>
        <w:div w:id="1326275555">
          <w:marLeft w:val="0"/>
          <w:marRight w:val="0"/>
          <w:marTop w:val="0"/>
          <w:marBottom w:val="0"/>
          <w:divBdr>
            <w:top w:val="none" w:sz="0" w:space="0" w:color="auto"/>
            <w:left w:val="none" w:sz="0" w:space="0" w:color="auto"/>
            <w:bottom w:val="none" w:sz="0" w:space="0" w:color="auto"/>
            <w:right w:val="none" w:sz="0" w:space="0" w:color="auto"/>
          </w:divBdr>
        </w:div>
        <w:div w:id="1059092719">
          <w:marLeft w:val="0"/>
          <w:marRight w:val="0"/>
          <w:marTop w:val="0"/>
          <w:marBottom w:val="0"/>
          <w:divBdr>
            <w:top w:val="none" w:sz="0" w:space="0" w:color="auto"/>
            <w:left w:val="none" w:sz="0" w:space="0" w:color="auto"/>
            <w:bottom w:val="none" w:sz="0" w:space="0" w:color="auto"/>
            <w:right w:val="none" w:sz="0" w:space="0" w:color="auto"/>
          </w:divBdr>
        </w:div>
        <w:div w:id="502356114">
          <w:marLeft w:val="0"/>
          <w:marRight w:val="0"/>
          <w:marTop w:val="0"/>
          <w:marBottom w:val="0"/>
          <w:divBdr>
            <w:top w:val="none" w:sz="0" w:space="0" w:color="auto"/>
            <w:left w:val="none" w:sz="0" w:space="0" w:color="auto"/>
            <w:bottom w:val="none" w:sz="0" w:space="0" w:color="auto"/>
            <w:right w:val="none" w:sz="0" w:space="0" w:color="auto"/>
          </w:divBdr>
        </w:div>
        <w:div w:id="1875381072">
          <w:marLeft w:val="0"/>
          <w:marRight w:val="0"/>
          <w:marTop w:val="0"/>
          <w:marBottom w:val="0"/>
          <w:divBdr>
            <w:top w:val="none" w:sz="0" w:space="0" w:color="auto"/>
            <w:left w:val="none" w:sz="0" w:space="0" w:color="auto"/>
            <w:bottom w:val="none" w:sz="0" w:space="0" w:color="auto"/>
            <w:right w:val="none" w:sz="0" w:space="0" w:color="auto"/>
          </w:divBdr>
        </w:div>
        <w:div w:id="2125802820">
          <w:marLeft w:val="0"/>
          <w:marRight w:val="0"/>
          <w:marTop w:val="0"/>
          <w:marBottom w:val="0"/>
          <w:divBdr>
            <w:top w:val="none" w:sz="0" w:space="0" w:color="auto"/>
            <w:left w:val="none" w:sz="0" w:space="0" w:color="auto"/>
            <w:bottom w:val="none" w:sz="0" w:space="0" w:color="auto"/>
            <w:right w:val="none" w:sz="0" w:space="0" w:color="auto"/>
          </w:divBdr>
        </w:div>
        <w:div w:id="540241782">
          <w:marLeft w:val="0"/>
          <w:marRight w:val="0"/>
          <w:marTop w:val="0"/>
          <w:marBottom w:val="0"/>
          <w:divBdr>
            <w:top w:val="none" w:sz="0" w:space="0" w:color="auto"/>
            <w:left w:val="none" w:sz="0" w:space="0" w:color="auto"/>
            <w:bottom w:val="none" w:sz="0" w:space="0" w:color="auto"/>
            <w:right w:val="none" w:sz="0" w:space="0" w:color="auto"/>
          </w:divBdr>
        </w:div>
        <w:div w:id="748231938">
          <w:marLeft w:val="0"/>
          <w:marRight w:val="0"/>
          <w:marTop w:val="0"/>
          <w:marBottom w:val="0"/>
          <w:divBdr>
            <w:top w:val="none" w:sz="0" w:space="0" w:color="auto"/>
            <w:left w:val="none" w:sz="0" w:space="0" w:color="auto"/>
            <w:bottom w:val="none" w:sz="0" w:space="0" w:color="auto"/>
            <w:right w:val="none" w:sz="0" w:space="0" w:color="auto"/>
          </w:divBdr>
        </w:div>
        <w:div w:id="1970088191">
          <w:marLeft w:val="0"/>
          <w:marRight w:val="0"/>
          <w:marTop w:val="0"/>
          <w:marBottom w:val="0"/>
          <w:divBdr>
            <w:top w:val="none" w:sz="0" w:space="0" w:color="auto"/>
            <w:left w:val="none" w:sz="0" w:space="0" w:color="auto"/>
            <w:bottom w:val="none" w:sz="0" w:space="0" w:color="auto"/>
            <w:right w:val="none" w:sz="0" w:space="0" w:color="auto"/>
          </w:divBdr>
        </w:div>
        <w:div w:id="1545404724">
          <w:marLeft w:val="0"/>
          <w:marRight w:val="0"/>
          <w:marTop w:val="0"/>
          <w:marBottom w:val="0"/>
          <w:divBdr>
            <w:top w:val="none" w:sz="0" w:space="0" w:color="auto"/>
            <w:left w:val="none" w:sz="0" w:space="0" w:color="auto"/>
            <w:bottom w:val="none" w:sz="0" w:space="0" w:color="auto"/>
            <w:right w:val="none" w:sz="0" w:space="0" w:color="auto"/>
          </w:divBdr>
        </w:div>
      </w:divsChild>
    </w:div>
    <w:div w:id="982273979">
      <w:bodyDiv w:val="1"/>
      <w:marLeft w:val="0"/>
      <w:marRight w:val="0"/>
      <w:marTop w:val="0"/>
      <w:marBottom w:val="0"/>
      <w:divBdr>
        <w:top w:val="none" w:sz="0" w:space="0" w:color="auto"/>
        <w:left w:val="none" w:sz="0" w:space="0" w:color="auto"/>
        <w:bottom w:val="none" w:sz="0" w:space="0" w:color="auto"/>
        <w:right w:val="none" w:sz="0" w:space="0" w:color="auto"/>
      </w:divBdr>
    </w:div>
    <w:div w:id="1390222715">
      <w:bodyDiv w:val="1"/>
      <w:marLeft w:val="0"/>
      <w:marRight w:val="0"/>
      <w:marTop w:val="0"/>
      <w:marBottom w:val="0"/>
      <w:divBdr>
        <w:top w:val="none" w:sz="0" w:space="0" w:color="auto"/>
        <w:left w:val="none" w:sz="0" w:space="0" w:color="auto"/>
        <w:bottom w:val="none" w:sz="0" w:space="0" w:color="auto"/>
        <w:right w:val="none" w:sz="0" w:space="0" w:color="auto"/>
      </w:divBdr>
    </w:div>
    <w:div w:id="1767193451">
      <w:bodyDiv w:val="1"/>
      <w:marLeft w:val="0"/>
      <w:marRight w:val="0"/>
      <w:marTop w:val="0"/>
      <w:marBottom w:val="0"/>
      <w:divBdr>
        <w:top w:val="none" w:sz="0" w:space="0" w:color="auto"/>
        <w:left w:val="none" w:sz="0" w:space="0" w:color="auto"/>
        <w:bottom w:val="none" w:sz="0" w:space="0" w:color="auto"/>
        <w:right w:val="none" w:sz="0" w:space="0" w:color="auto"/>
      </w:divBdr>
    </w:div>
    <w:div w:id="177478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emf"/><Relationship Id="rId21" Type="http://schemas.openxmlformats.org/officeDocument/2006/relationships/image" Target="media/image12.emf"/><Relationship Id="rId42" Type="http://schemas.openxmlformats.org/officeDocument/2006/relationships/image" Target="media/image33.emf"/><Relationship Id="rId63" Type="http://schemas.openxmlformats.org/officeDocument/2006/relationships/image" Target="media/image54.emf"/><Relationship Id="rId84" Type="http://schemas.openxmlformats.org/officeDocument/2006/relationships/image" Target="media/image75.emf"/><Relationship Id="rId138" Type="http://schemas.openxmlformats.org/officeDocument/2006/relationships/image" Target="media/image129.emf"/><Relationship Id="rId159" Type="http://schemas.openxmlformats.org/officeDocument/2006/relationships/image" Target="media/image150.png"/><Relationship Id="rId170" Type="http://schemas.openxmlformats.org/officeDocument/2006/relationships/image" Target="media/image161.png"/><Relationship Id="rId191" Type="http://schemas.openxmlformats.org/officeDocument/2006/relationships/image" Target="media/image181.emf"/><Relationship Id="rId205" Type="http://schemas.openxmlformats.org/officeDocument/2006/relationships/image" Target="media/image195.emf"/><Relationship Id="rId226" Type="http://schemas.openxmlformats.org/officeDocument/2006/relationships/image" Target="media/image216.emf"/><Relationship Id="rId247" Type="http://schemas.openxmlformats.org/officeDocument/2006/relationships/image" Target="media/image237.emf"/><Relationship Id="rId107" Type="http://schemas.openxmlformats.org/officeDocument/2006/relationships/image" Target="media/image98.emf"/><Relationship Id="rId268" Type="http://schemas.openxmlformats.org/officeDocument/2006/relationships/theme" Target="theme/theme1.xml"/><Relationship Id="rId11" Type="http://schemas.openxmlformats.org/officeDocument/2006/relationships/image" Target="media/image2.emf"/><Relationship Id="rId32" Type="http://schemas.openxmlformats.org/officeDocument/2006/relationships/image" Target="media/image23.emf"/><Relationship Id="rId53" Type="http://schemas.openxmlformats.org/officeDocument/2006/relationships/image" Target="media/image44.emf"/><Relationship Id="rId74" Type="http://schemas.openxmlformats.org/officeDocument/2006/relationships/image" Target="media/image65.emf"/><Relationship Id="rId128" Type="http://schemas.openxmlformats.org/officeDocument/2006/relationships/image" Target="media/image119.emf"/><Relationship Id="rId149" Type="http://schemas.openxmlformats.org/officeDocument/2006/relationships/image" Target="media/image140.png"/><Relationship Id="rId5" Type="http://schemas.openxmlformats.org/officeDocument/2006/relationships/webSettings" Target="webSettings.xml"/><Relationship Id="rId95" Type="http://schemas.openxmlformats.org/officeDocument/2006/relationships/image" Target="media/image86.png"/><Relationship Id="rId160" Type="http://schemas.openxmlformats.org/officeDocument/2006/relationships/image" Target="media/image151.png"/><Relationship Id="rId181" Type="http://schemas.openxmlformats.org/officeDocument/2006/relationships/image" Target="media/image171.emf"/><Relationship Id="rId216" Type="http://schemas.openxmlformats.org/officeDocument/2006/relationships/image" Target="media/image206.emf"/><Relationship Id="rId237" Type="http://schemas.openxmlformats.org/officeDocument/2006/relationships/image" Target="media/image227.emf"/><Relationship Id="rId258" Type="http://schemas.openxmlformats.org/officeDocument/2006/relationships/image" Target="media/image248.emf"/><Relationship Id="rId22" Type="http://schemas.openxmlformats.org/officeDocument/2006/relationships/image" Target="media/image13.emf"/><Relationship Id="rId43" Type="http://schemas.openxmlformats.org/officeDocument/2006/relationships/image" Target="media/image34.emf"/><Relationship Id="rId64" Type="http://schemas.openxmlformats.org/officeDocument/2006/relationships/image" Target="media/image55.emf"/><Relationship Id="rId118" Type="http://schemas.openxmlformats.org/officeDocument/2006/relationships/image" Target="media/image109.emf"/><Relationship Id="rId139" Type="http://schemas.openxmlformats.org/officeDocument/2006/relationships/image" Target="media/image130.png"/><Relationship Id="rId85" Type="http://schemas.openxmlformats.org/officeDocument/2006/relationships/image" Target="media/image76.png"/><Relationship Id="rId150" Type="http://schemas.openxmlformats.org/officeDocument/2006/relationships/image" Target="media/image141.png"/><Relationship Id="rId171" Type="http://schemas.openxmlformats.org/officeDocument/2006/relationships/image" Target="media/image162.emf"/><Relationship Id="rId192" Type="http://schemas.openxmlformats.org/officeDocument/2006/relationships/image" Target="media/image182.emf"/><Relationship Id="rId206" Type="http://schemas.openxmlformats.org/officeDocument/2006/relationships/image" Target="media/image196.emf"/><Relationship Id="rId227" Type="http://schemas.openxmlformats.org/officeDocument/2006/relationships/image" Target="media/image217.emf"/><Relationship Id="rId248" Type="http://schemas.openxmlformats.org/officeDocument/2006/relationships/image" Target="media/image238.emf"/><Relationship Id="rId12" Type="http://schemas.openxmlformats.org/officeDocument/2006/relationships/image" Target="media/image3.emf"/><Relationship Id="rId33" Type="http://schemas.openxmlformats.org/officeDocument/2006/relationships/image" Target="media/image24.emf"/><Relationship Id="rId108" Type="http://schemas.openxmlformats.org/officeDocument/2006/relationships/image" Target="media/image99.emf"/><Relationship Id="rId129" Type="http://schemas.openxmlformats.org/officeDocument/2006/relationships/image" Target="media/image120.emf"/><Relationship Id="rId54" Type="http://schemas.openxmlformats.org/officeDocument/2006/relationships/image" Target="media/image45.emf"/><Relationship Id="rId75" Type="http://schemas.openxmlformats.org/officeDocument/2006/relationships/image" Target="media/image66.png"/><Relationship Id="rId96" Type="http://schemas.openxmlformats.org/officeDocument/2006/relationships/image" Target="media/image87.png"/><Relationship Id="rId140" Type="http://schemas.openxmlformats.org/officeDocument/2006/relationships/image" Target="media/image131.png"/><Relationship Id="rId161" Type="http://schemas.openxmlformats.org/officeDocument/2006/relationships/image" Target="media/image152.png"/><Relationship Id="rId182" Type="http://schemas.openxmlformats.org/officeDocument/2006/relationships/image" Target="media/image172.emf"/><Relationship Id="rId217" Type="http://schemas.openxmlformats.org/officeDocument/2006/relationships/image" Target="media/image207.emf"/><Relationship Id="rId6" Type="http://schemas.openxmlformats.org/officeDocument/2006/relationships/footnotes" Target="footnotes.xml"/><Relationship Id="rId238" Type="http://schemas.openxmlformats.org/officeDocument/2006/relationships/image" Target="media/image228.emf"/><Relationship Id="rId259" Type="http://schemas.openxmlformats.org/officeDocument/2006/relationships/image" Target="media/image249.emf"/><Relationship Id="rId23" Type="http://schemas.openxmlformats.org/officeDocument/2006/relationships/image" Target="media/image14.emf"/><Relationship Id="rId28" Type="http://schemas.openxmlformats.org/officeDocument/2006/relationships/image" Target="media/image19.emf"/><Relationship Id="rId49" Type="http://schemas.openxmlformats.org/officeDocument/2006/relationships/image" Target="media/image40.emf"/><Relationship Id="rId114" Type="http://schemas.openxmlformats.org/officeDocument/2006/relationships/image" Target="media/image105.emf"/><Relationship Id="rId119" Type="http://schemas.openxmlformats.org/officeDocument/2006/relationships/image" Target="media/image110.emf"/><Relationship Id="rId44" Type="http://schemas.openxmlformats.org/officeDocument/2006/relationships/image" Target="media/image35.emf"/><Relationship Id="rId60" Type="http://schemas.openxmlformats.org/officeDocument/2006/relationships/image" Target="media/image51.emf"/><Relationship Id="rId65" Type="http://schemas.openxmlformats.org/officeDocument/2006/relationships/image" Target="media/image56.emf"/><Relationship Id="rId81" Type="http://schemas.openxmlformats.org/officeDocument/2006/relationships/image" Target="media/image72.emf"/><Relationship Id="rId86" Type="http://schemas.openxmlformats.org/officeDocument/2006/relationships/image" Target="media/image77.png"/><Relationship Id="rId130" Type="http://schemas.openxmlformats.org/officeDocument/2006/relationships/image" Target="media/image121.emf"/><Relationship Id="rId135" Type="http://schemas.openxmlformats.org/officeDocument/2006/relationships/image" Target="media/image126.png"/><Relationship Id="rId151" Type="http://schemas.openxmlformats.org/officeDocument/2006/relationships/image" Target="media/image142.png"/><Relationship Id="rId156" Type="http://schemas.openxmlformats.org/officeDocument/2006/relationships/image" Target="media/image147.emf"/><Relationship Id="rId177" Type="http://schemas.openxmlformats.org/officeDocument/2006/relationships/image" Target="media/image167.emf"/><Relationship Id="rId198" Type="http://schemas.openxmlformats.org/officeDocument/2006/relationships/image" Target="media/image188.emf"/><Relationship Id="rId172" Type="http://schemas.openxmlformats.org/officeDocument/2006/relationships/footer" Target="footer1.xml"/><Relationship Id="rId193" Type="http://schemas.openxmlformats.org/officeDocument/2006/relationships/image" Target="media/image183.emf"/><Relationship Id="rId202" Type="http://schemas.openxmlformats.org/officeDocument/2006/relationships/image" Target="media/image192.emf"/><Relationship Id="rId207" Type="http://schemas.openxmlformats.org/officeDocument/2006/relationships/image" Target="media/image197.emf"/><Relationship Id="rId223" Type="http://schemas.openxmlformats.org/officeDocument/2006/relationships/image" Target="media/image213.emf"/><Relationship Id="rId228" Type="http://schemas.openxmlformats.org/officeDocument/2006/relationships/image" Target="media/image218.emf"/><Relationship Id="rId244" Type="http://schemas.openxmlformats.org/officeDocument/2006/relationships/image" Target="media/image234.emf"/><Relationship Id="rId249" Type="http://schemas.openxmlformats.org/officeDocument/2006/relationships/image" Target="media/image239.emf"/><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30.emf"/><Relationship Id="rId109" Type="http://schemas.openxmlformats.org/officeDocument/2006/relationships/image" Target="media/image100.emf"/><Relationship Id="rId260" Type="http://schemas.openxmlformats.org/officeDocument/2006/relationships/image" Target="media/image250.emf"/><Relationship Id="rId265" Type="http://schemas.openxmlformats.org/officeDocument/2006/relationships/image" Target="media/image255.emf"/><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image" Target="media/image67.png"/><Relationship Id="rId97" Type="http://schemas.openxmlformats.org/officeDocument/2006/relationships/image" Target="media/image88.emf"/><Relationship Id="rId104" Type="http://schemas.openxmlformats.org/officeDocument/2006/relationships/image" Target="media/image95.png"/><Relationship Id="rId120" Type="http://schemas.openxmlformats.org/officeDocument/2006/relationships/image" Target="media/image111.emf"/><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image" Target="media/image158.emf"/><Relationship Id="rId188" Type="http://schemas.openxmlformats.org/officeDocument/2006/relationships/image" Target="media/image178.emf"/><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emf"/><Relationship Id="rId162" Type="http://schemas.openxmlformats.org/officeDocument/2006/relationships/image" Target="media/image153.emf"/><Relationship Id="rId183" Type="http://schemas.openxmlformats.org/officeDocument/2006/relationships/image" Target="media/image173.emf"/><Relationship Id="rId213" Type="http://schemas.openxmlformats.org/officeDocument/2006/relationships/image" Target="media/image203.emf"/><Relationship Id="rId218" Type="http://schemas.openxmlformats.org/officeDocument/2006/relationships/image" Target="media/image208.emf"/><Relationship Id="rId234" Type="http://schemas.openxmlformats.org/officeDocument/2006/relationships/image" Target="media/image224.emf"/><Relationship Id="rId239" Type="http://schemas.openxmlformats.org/officeDocument/2006/relationships/image" Target="media/image229.emf"/><Relationship Id="rId2" Type="http://schemas.openxmlformats.org/officeDocument/2006/relationships/numbering" Target="numbering.xml"/><Relationship Id="rId29" Type="http://schemas.openxmlformats.org/officeDocument/2006/relationships/image" Target="media/image20.emf"/><Relationship Id="rId250" Type="http://schemas.openxmlformats.org/officeDocument/2006/relationships/image" Target="media/image240.emf"/><Relationship Id="rId255" Type="http://schemas.openxmlformats.org/officeDocument/2006/relationships/image" Target="media/image245.emf"/><Relationship Id="rId24" Type="http://schemas.openxmlformats.org/officeDocument/2006/relationships/image" Target="media/image15.emf"/><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image" Target="media/image57.emf"/><Relationship Id="rId87" Type="http://schemas.openxmlformats.org/officeDocument/2006/relationships/image" Target="media/image78.emf"/><Relationship Id="rId110" Type="http://schemas.openxmlformats.org/officeDocument/2006/relationships/image" Target="media/image101.emf"/><Relationship Id="rId115" Type="http://schemas.openxmlformats.org/officeDocument/2006/relationships/image" Target="media/image106.emf"/><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emf"/><Relationship Id="rId178" Type="http://schemas.openxmlformats.org/officeDocument/2006/relationships/image" Target="media/image168.emf"/><Relationship Id="rId61" Type="http://schemas.openxmlformats.org/officeDocument/2006/relationships/image" Target="media/image52.emf"/><Relationship Id="rId82" Type="http://schemas.openxmlformats.org/officeDocument/2006/relationships/image" Target="media/image73.emf"/><Relationship Id="rId152" Type="http://schemas.openxmlformats.org/officeDocument/2006/relationships/image" Target="media/image143.png"/><Relationship Id="rId173" Type="http://schemas.openxmlformats.org/officeDocument/2006/relationships/image" Target="media/image163.emf"/><Relationship Id="rId194" Type="http://schemas.openxmlformats.org/officeDocument/2006/relationships/image" Target="media/image184.emf"/><Relationship Id="rId199" Type="http://schemas.openxmlformats.org/officeDocument/2006/relationships/image" Target="media/image189.emf"/><Relationship Id="rId203" Type="http://schemas.openxmlformats.org/officeDocument/2006/relationships/image" Target="media/image193.emf"/><Relationship Id="rId208" Type="http://schemas.openxmlformats.org/officeDocument/2006/relationships/image" Target="media/image198.emf"/><Relationship Id="rId229" Type="http://schemas.openxmlformats.org/officeDocument/2006/relationships/image" Target="media/image219.emf"/><Relationship Id="rId19" Type="http://schemas.openxmlformats.org/officeDocument/2006/relationships/image" Target="media/image10.emf"/><Relationship Id="rId224" Type="http://schemas.openxmlformats.org/officeDocument/2006/relationships/image" Target="media/image214.emf"/><Relationship Id="rId240" Type="http://schemas.openxmlformats.org/officeDocument/2006/relationships/image" Target="media/image230.emf"/><Relationship Id="rId245" Type="http://schemas.openxmlformats.org/officeDocument/2006/relationships/image" Target="media/image235.emf"/><Relationship Id="rId261" Type="http://schemas.openxmlformats.org/officeDocument/2006/relationships/image" Target="media/image251.emf"/><Relationship Id="rId266" Type="http://schemas.openxmlformats.org/officeDocument/2006/relationships/image" Target="media/image256.emf"/><Relationship Id="rId14" Type="http://schemas.openxmlformats.org/officeDocument/2006/relationships/image" Target="media/image5.emf"/><Relationship Id="rId30" Type="http://schemas.openxmlformats.org/officeDocument/2006/relationships/image" Target="media/image21.emf"/><Relationship Id="rId35" Type="http://schemas.openxmlformats.org/officeDocument/2006/relationships/image" Target="media/image26.emf"/><Relationship Id="rId56" Type="http://schemas.openxmlformats.org/officeDocument/2006/relationships/image" Target="media/image47.emf"/><Relationship Id="rId77" Type="http://schemas.openxmlformats.org/officeDocument/2006/relationships/image" Target="media/image68.emf"/><Relationship Id="rId100" Type="http://schemas.openxmlformats.org/officeDocument/2006/relationships/image" Target="media/image91.emf"/><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emf"/><Relationship Id="rId168" Type="http://schemas.openxmlformats.org/officeDocument/2006/relationships/image" Target="media/image159.png"/><Relationship Id="rId8" Type="http://schemas.openxmlformats.org/officeDocument/2006/relationships/hyperlink" Target="http://www.opex.sig.indec.gov.ar/comex/" TargetMode="External"/><Relationship Id="rId51" Type="http://schemas.openxmlformats.org/officeDocument/2006/relationships/image" Target="media/image42.emf"/><Relationship Id="rId72" Type="http://schemas.openxmlformats.org/officeDocument/2006/relationships/image" Target="media/image63.png"/><Relationship Id="rId93" Type="http://schemas.openxmlformats.org/officeDocument/2006/relationships/image" Target="media/image84.emf"/><Relationship Id="rId98" Type="http://schemas.openxmlformats.org/officeDocument/2006/relationships/image" Target="media/image89.emf"/><Relationship Id="rId121" Type="http://schemas.openxmlformats.org/officeDocument/2006/relationships/image" Target="media/image112.emf"/><Relationship Id="rId142" Type="http://schemas.openxmlformats.org/officeDocument/2006/relationships/image" Target="media/image133.png"/><Relationship Id="rId163" Type="http://schemas.openxmlformats.org/officeDocument/2006/relationships/image" Target="media/image154.emf"/><Relationship Id="rId184" Type="http://schemas.openxmlformats.org/officeDocument/2006/relationships/image" Target="media/image174.emf"/><Relationship Id="rId189" Type="http://schemas.openxmlformats.org/officeDocument/2006/relationships/image" Target="media/image179.emf"/><Relationship Id="rId219" Type="http://schemas.openxmlformats.org/officeDocument/2006/relationships/image" Target="media/image209.emf"/><Relationship Id="rId3" Type="http://schemas.openxmlformats.org/officeDocument/2006/relationships/styles" Target="styles.xml"/><Relationship Id="rId214" Type="http://schemas.openxmlformats.org/officeDocument/2006/relationships/image" Target="media/image204.emf"/><Relationship Id="rId230" Type="http://schemas.openxmlformats.org/officeDocument/2006/relationships/image" Target="media/image220.emf"/><Relationship Id="rId235" Type="http://schemas.openxmlformats.org/officeDocument/2006/relationships/image" Target="media/image225.emf"/><Relationship Id="rId251" Type="http://schemas.openxmlformats.org/officeDocument/2006/relationships/image" Target="media/image241.emf"/><Relationship Id="rId256" Type="http://schemas.openxmlformats.org/officeDocument/2006/relationships/image" Target="media/image246.emf"/><Relationship Id="rId25" Type="http://schemas.openxmlformats.org/officeDocument/2006/relationships/image" Target="media/image16.emf"/><Relationship Id="rId46" Type="http://schemas.openxmlformats.org/officeDocument/2006/relationships/image" Target="media/image37.emf"/><Relationship Id="rId67" Type="http://schemas.openxmlformats.org/officeDocument/2006/relationships/image" Target="media/image58.jpe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emf"/><Relationship Id="rId20" Type="http://schemas.openxmlformats.org/officeDocument/2006/relationships/image" Target="media/image11.emf"/><Relationship Id="rId41" Type="http://schemas.openxmlformats.org/officeDocument/2006/relationships/image" Target="media/image32.emf"/><Relationship Id="rId62" Type="http://schemas.openxmlformats.org/officeDocument/2006/relationships/image" Target="media/image53.emf"/><Relationship Id="rId83" Type="http://schemas.openxmlformats.org/officeDocument/2006/relationships/image" Target="media/image74.emf"/><Relationship Id="rId88" Type="http://schemas.openxmlformats.org/officeDocument/2006/relationships/image" Target="media/image79.emf"/><Relationship Id="rId111" Type="http://schemas.openxmlformats.org/officeDocument/2006/relationships/image" Target="media/image102.emf"/><Relationship Id="rId132" Type="http://schemas.openxmlformats.org/officeDocument/2006/relationships/image" Target="media/image123.emf"/><Relationship Id="rId153" Type="http://schemas.openxmlformats.org/officeDocument/2006/relationships/image" Target="media/image144.emf"/><Relationship Id="rId174" Type="http://schemas.openxmlformats.org/officeDocument/2006/relationships/image" Target="media/image164.emf"/><Relationship Id="rId179" Type="http://schemas.openxmlformats.org/officeDocument/2006/relationships/image" Target="media/image169.emf"/><Relationship Id="rId195" Type="http://schemas.openxmlformats.org/officeDocument/2006/relationships/image" Target="media/image185.emf"/><Relationship Id="rId209" Type="http://schemas.openxmlformats.org/officeDocument/2006/relationships/image" Target="media/image199.emf"/><Relationship Id="rId190" Type="http://schemas.openxmlformats.org/officeDocument/2006/relationships/image" Target="media/image180.emf"/><Relationship Id="rId204" Type="http://schemas.openxmlformats.org/officeDocument/2006/relationships/image" Target="media/image194.emf"/><Relationship Id="rId220" Type="http://schemas.openxmlformats.org/officeDocument/2006/relationships/image" Target="media/image210.emf"/><Relationship Id="rId225" Type="http://schemas.openxmlformats.org/officeDocument/2006/relationships/image" Target="media/image215.emf"/><Relationship Id="rId241" Type="http://schemas.openxmlformats.org/officeDocument/2006/relationships/image" Target="media/image231.emf"/><Relationship Id="rId246" Type="http://schemas.openxmlformats.org/officeDocument/2006/relationships/image" Target="media/image236.emf"/><Relationship Id="rId267" Type="http://schemas.openxmlformats.org/officeDocument/2006/relationships/fontTable" Target="fontTable.xml"/><Relationship Id="rId15" Type="http://schemas.openxmlformats.org/officeDocument/2006/relationships/image" Target="media/image6.emf"/><Relationship Id="rId36" Type="http://schemas.openxmlformats.org/officeDocument/2006/relationships/image" Target="media/image27.emf"/><Relationship Id="rId57" Type="http://schemas.openxmlformats.org/officeDocument/2006/relationships/image" Target="media/image48.emf"/><Relationship Id="rId106" Type="http://schemas.openxmlformats.org/officeDocument/2006/relationships/image" Target="media/image97.png"/><Relationship Id="rId127" Type="http://schemas.openxmlformats.org/officeDocument/2006/relationships/image" Target="media/image118.png"/><Relationship Id="rId262" Type="http://schemas.openxmlformats.org/officeDocument/2006/relationships/image" Target="media/image252.emf"/><Relationship Id="rId10" Type="http://schemas.openxmlformats.org/officeDocument/2006/relationships/image" Target="media/image1.emf"/><Relationship Id="rId31" Type="http://schemas.openxmlformats.org/officeDocument/2006/relationships/image" Target="media/image22.emf"/><Relationship Id="rId52" Type="http://schemas.openxmlformats.org/officeDocument/2006/relationships/image" Target="media/image43.emf"/><Relationship Id="rId73" Type="http://schemas.openxmlformats.org/officeDocument/2006/relationships/image" Target="media/image64.emf"/><Relationship Id="rId78" Type="http://schemas.openxmlformats.org/officeDocument/2006/relationships/image" Target="media/image69.emf"/><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emf"/><Relationship Id="rId122" Type="http://schemas.openxmlformats.org/officeDocument/2006/relationships/image" Target="media/image113.emf"/><Relationship Id="rId143" Type="http://schemas.openxmlformats.org/officeDocument/2006/relationships/image" Target="media/image134.emf"/><Relationship Id="rId148" Type="http://schemas.openxmlformats.org/officeDocument/2006/relationships/image" Target="media/image139.emf"/><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5.emf"/><Relationship Id="rId4" Type="http://schemas.openxmlformats.org/officeDocument/2006/relationships/settings" Target="settings.xml"/><Relationship Id="rId9" Type="http://schemas.openxmlformats.org/officeDocument/2006/relationships/hyperlink" Target="http://www.mecon.gov.ar/sip/dniaf/tributos_vigentes.pdf" TargetMode="External"/><Relationship Id="rId180" Type="http://schemas.openxmlformats.org/officeDocument/2006/relationships/image" Target="media/image170.emf"/><Relationship Id="rId210" Type="http://schemas.openxmlformats.org/officeDocument/2006/relationships/image" Target="media/image200.emf"/><Relationship Id="rId215" Type="http://schemas.openxmlformats.org/officeDocument/2006/relationships/image" Target="media/image205.emf"/><Relationship Id="rId236" Type="http://schemas.openxmlformats.org/officeDocument/2006/relationships/image" Target="media/image226.emf"/><Relationship Id="rId257" Type="http://schemas.openxmlformats.org/officeDocument/2006/relationships/image" Target="media/image247.emf"/><Relationship Id="rId26" Type="http://schemas.openxmlformats.org/officeDocument/2006/relationships/image" Target="media/image17.emf"/><Relationship Id="rId231" Type="http://schemas.openxmlformats.org/officeDocument/2006/relationships/image" Target="media/image221.emf"/><Relationship Id="rId252" Type="http://schemas.openxmlformats.org/officeDocument/2006/relationships/image" Target="media/image242.emf"/><Relationship Id="rId47" Type="http://schemas.openxmlformats.org/officeDocument/2006/relationships/image" Target="media/image38.emf"/><Relationship Id="rId68" Type="http://schemas.openxmlformats.org/officeDocument/2006/relationships/image" Target="media/image59.emf"/><Relationship Id="rId89" Type="http://schemas.openxmlformats.org/officeDocument/2006/relationships/image" Target="media/image80.emf"/><Relationship Id="rId112" Type="http://schemas.openxmlformats.org/officeDocument/2006/relationships/image" Target="media/image103.emf"/><Relationship Id="rId133" Type="http://schemas.openxmlformats.org/officeDocument/2006/relationships/image" Target="media/image124.emf"/><Relationship Id="rId154" Type="http://schemas.openxmlformats.org/officeDocument/2006/relationships/image" Target="media/image145.emf"/><Relationship Id="rId175" Type="http://schemas.openxmlformats.org/officeDocument/2006/relationships/image" Target="media/image165.emf"/><Relationship Id="rId196" Type="http://schemas.openxmlformats.org/officeDocument/2006/relationships/image" Target="media/image186.emf"/><Relationship Id="rId200" Type="http://schemas.openxmlformats.org/officeDocument/2006/relationships/image" Target="media/image190.emf"/><Relationship Id="rId16" Type="http://schemas.openxmlformats.org/officeDocument/2006/relationships/image" Target="media/image7.emf"/><Relationship Id="rId221" Type="http://schemas.openxmlformats.org/officeDocument/2006/relationships/image" Target="media/image211.emf"/><Relationship Id="rId242" Type="http://schemas.openxmlformats.org/officeDocument/2006/relationships/image" Target="media/image232.emf"/><Relationship Id="rId263" Type="http://schemas.openxmlformats.org/officeDocument/2006/relationships/image" Target="media/image253.emf"/><Relationship Id="rId37" Type="http://schemas.openxmlformats.org/officeDocument/2006/relationships/image" Target="media/image28.emf"/><Relationship Id="rId58" Type="http://schemas.openxmlformats.org/officeDocument/2006/relationships/image" Target="media/image49.emf"/><Relationship Id="rId79" Type="http://schemas.openxmlformats.org/officeDocument/2006/relationships/image" Target="media/image70.emf"/><Relationship Id="rId102" Type="http://schemas.openxmlformats.org/officeDocument/2006/relationships/image" Target="media/image93.emf"/><Relationship Id="rId123" Type="http://schemas.openxmlformats.org/officeDocument/2006/relationships/image" Target="media/image114.emf"/><Relationship Id="rId144" Type="http://schemas.openxmlformats.org/officeDocument/2006/relationships/image" Target="media/image135.png"/><Relationship Id="rId90" Type="http://schemas.openxmlformats.org/officeDocument/2006/relationships/image" Target="media/image81.emf"/><Relationship Id="rId165" Type="http://schemas.openxmlformats.org/officeDocument/2006/relationships/image" Target="media/image156.png"/><Relationship Id="rId186" Type="http://schemas.openxmlformats.org/officeDocument/2006/relationships/image" Target="media/image176.emf"/><Relationship Id="rId211" Type="http://schemas.openxmlformats.org/officeDocument/2006/relationships/image" Target="media/image201.emf"/><Relationship Id="rId232" Type="http://schemas.openxmlformats.org/officeDocument/2006/relationships/image" Target="media/image222.emf"/><Relationship Id="rId253" Type="http://schemas.openxmlformats.org/officeDocument/2006/relationships/image" Target="media/image243.emf"/><Relationship Id="rId27" Type="http://schemas.openxmlformats.org/officeDocument/2006/relationships/image" Target="media/image18.emf"/><Relationship Id="rId48" Type="http://schemas.openxmlformats.org/officeDocument/2006/relationships/image" Target="media/image39.emf"/><Relationship Id="rId69" Type="http://schemas.openxmlformats.org/officeDocument/2006/relationships/image" Target="media/image60.emf"/><Relationship Id="rId113" Type="http://schemas.openxmlformats.org/officeDocument/2006/relationships/image" Target="media/image104.emf"/><Relationship Id="rId134" Type="http://schemas.openxmlformats.org/officeDocument/2006/relationships/image" Target="media/image125.png"/><Relationship Id="rId80" Type="http://schemas.openxmlformats.org/officeDocument/2006/relationships/image" Target="media/image71.emf"/><Relationship Id="rId155" Type="http://schemas.openxmlformats.org/officeDocument/2006/relationships/image" Target="media/image146.emf"/><Relationship Id="rId176" Type="http://schemas.openxmlformats.org/officeDocument/2006/relationships/image" Target="media/image166.emf"/><Relationship Id="rId197" Type="http://schemas.openxmlformats.org/officeDocument/2006/relationships/image" Target="media/image187.emf"/><Relationship Id="rId201" Type="http://schemas.openxmlformats.org/officeDocument/2006/relationships/image" Target="media/image191.emf"/><Relationship Id="rId222" Type="http://schemas.openxmlformats.org/officeDocument/2006/relationships/image" Target="media/image212.emf"/><Relationship Id="rId243" Type="http://schemas.openxmlformats.org/officeDocument/2006/relationships/image" Target="media/image233.emf"/><Relationship Id="rId264" Type="http://schemas.openxmlformats.org/officeDocument/2006/relationships/image" Target="media/image254.emf"/><Relationship Id="rId17" Type="http://schemas.openxmlformats.org/officeDocument/2006/relationships/image" Target="media/image8.emf"/><Relationship Id="rId38" Type="http://schemas.openxmlformats.org/officeDocument/2006/relationships/image" Target="media/image29.emf"/><Relationship Id="rId59" Type="http://schemas.openxmlformats.org/officeDocument/2006/relationships/image" Target="media/image50.emf"/><Relationship Id="rId103" Type="http://schemas.openxmlformats.org/officeDocument/2006/relationships/image" Target="media/image94.emf"/><Relationship Id="rId124" Type="http://schemas.openxmlformats.org/officeDocument/2006/relationships/image" Target="media/image115.png"/><Relationship Id="rId70" Type="http://schemas.openxmlformats.org/officeDocument/2006/relationships/image" Target="media/image61.png"/><Relationship Id="rId91" Type="http://schemas.openxmlformats.org/officeDocument/2006/relationships/image" Target="media/image82.emf"/><Relationship Id="rId145" Type="http://schemas.openxmlformats.org/officeDocument/2006/relationships/image" Target="media/image136.png"/><Relationship Id="rId166" Type="http://schemas.openxmlformats.org/officeDocument/2006/relationships/image" Target="media/image157.png"/><Relationship Id="rId187" Type="http://schemas.openxmlformats.org/officeDocument/2006/relationships/image" Target="media/image177.emf"/><Relationship Id="rId1" Type="http://schemas.openxmlformats.org/officeDocument/2006/relationships/customXml" Target="../customXml/item1.xml"/><Relationship Id="rId212" Type="http://schemas.openxmlformats.org/officeDocument/2006/relationships/image" Target="media/image202.emf"/><Relationship Id="rId233" Type="http://schemas.openxmlformats.org/officeDocument/2006/relationships/image" Target="media/image223.emf"/><Relationship Id="rId254" Type="http://schemas.openxmlformats.org/officeDocument/2006/relationships/image" Target="media/image24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7CF71-8446-40A9-A692-EC69455E2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217</Pages>
  <Words>14157</Words>
  <Characters>77866</Characters>
  <Application>Microsoft Office Word</Application>
  <DocSecurity>0</DocSecurity>
  <Lines>648</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walter</dc:creator>
  <cp:lastModifiedBy>Usuario</cp:lastModifiedBy>
  <cp:revision>9</cp:revision>
  <dcterms:created xsi:type="dcterms:W3CDTF">2016-04-08T20:34:00Z</dcterms:created>
  <dcterms:modified xsi:type="dcterms:W3CDTF">2017-04-11T19:47:00Z</dcterms:modified>
</cp:coreProperties>
</file>